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f3f587676446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cd5951c3a14093"/>
      <w:footerReference w:type="even" r:id="R68edb4d1242644a8"/>
      <w:footerReference w:type="first" r:id="R83eb8761131e48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628e919d5845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DFZ-2014-4436-VII-NE-EI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ab961a8d074b50"/>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CAUQUENES).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r>
        <w:tc>
          <w:tcPr>
            <w:tcW w:w="2310" w:type="auto"/>
          </w:tcPr>
          <w:p>
            <w:pPr>
              <w:jc w:val="center"/>
            </w:pPr>
            <w:r>
              <w:t>2</w:t>
            </w:r>
          </w:p>
        </w:tc>
        <w:tc>
          <w:tcPr>
            <w:tcW w:w="2310" w:type="auto"/>
          </w:tcPr>
          <w:p>
            <w:pPr/>
            <w:r>
              <w:t>CONTROL DIRECTO 04-2014_Cooperativa agricola vitivinicola de cauquenes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6bb31d10e1b47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e57b7652c04bb1" /><Relationship Type="http://schemas.openxmlformats.org/officeDocument/2006/relationships/numbering" Target="/word/numbering.xml" Id="Rc37fefc938dc47a9" /><Relationship Type="http://schemas.openxmlformats.org/officeDocument/2006/relationships/settings" Target="/word/settings.xml" Id="Rf3be5a1434bd4cc7" /><Relationship Type="http://schemas.openxmlformats.org/officeDocument/2006/relationships/image" Target="/word/media/07d15dff-5303-415a-94de-4500393c8b82.png" Id="Rd3628e919d58455a" /><Relationship Type="http://schemas.openxmlformats.org/officeDocument/2006/relationships/image" Target="/word/media/f38efd40-e31c-4d68-b3fe-4c1148a8f932.png" Id="R73ab961a8d074b50" /><Relationship Type="http://schemas.openxmlformats.org/officeDocument/2006/relationships/footer" Target="/word/footer1.xml" Id="R71cd5951c3a14093" /><Relationship Type="http://schemas.openxmlformats.org/officeDocument/2006/relationships/footer" Target="/word/footer2.xml" Id="R68edb4d1242644a8" /><Relationship Type="http://schemas.openxmlformats.org/officeDocument/2006/relationships/footer" Target="/word/footer3.xml" Id="R83eb8761131e48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bb31d10e1b4700" /></Relationships>
</file>