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4d8cf51b4c4b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45bd4d577445ec"/>
      <w:footerReference w:type="even" r:id="Rf72c13ea06584232"/>
      <w:footerReference w:type="first" r:id="R00f6179e05d541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f84d3bc7d744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DFZ-2014-6201-XI-NE-EI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9bdfe007e740f7"/>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MARZO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LA UNION).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r>
        <w:tc>
          <w:tcPr>
            <w:tcW w:w="2310" w:type="auto"/>
          </w:tcPr>
          <w:p>
            <w:pPr>
              <w:jc w:val="center"/>
            </w:pPr>
            <w:r>
              <w:t>2</w:t>
            </w:r>
          </w:p>
        </w:tc>
        <w:tc>
          <w:tcPr>
            <w:tcW w:w="2310" w:type="auto"/>
          </w:tcPr>
          <w:p>
            <w:pPr/>
            <w:r>
              <w:t>CONTROL DIRECTO 03-2014_Granja marina tornagaleones S.A. (pisc. Rio union).pdf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108a3be0114e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6ae0ad1b2d48f5" /><Relationship Type="http://schemas.openxmlformats.org/officeDocument/2006/relationships/numbering" Target="/word/numbering.xml" Id="R070c891eada5438f" /><Relationship Type="http://schemas.openxmlformats.org/officeDocument/2006/relationships/settings" Target="/word/settings.xml" Id="Ra2d7255b11d94cf8" /><Relationship Type="http://schemas.openxmlformats.org/officeDocument/2006/relationships/image" Target="/word/media/a190f659-dbda-4bef-b1fa-8057d68f734e.png" Id="R7ef84d3bc7d7440c" /><Relationship Type="http://schemas.openxmlformats.org/officeDocument/2006/relationships/image" Target="/word/media/e5310db0-2159-4faa-bce0-5051b41626ca.png" Id="R959bdfe007e740f7" /><Relationship Type="http://schemas.openxmlformats.org/officeDocument/2006/relationships/footer" Target="/word/footer1.xml" Id="R9045bd4d577445ec" /><Relationship Type="http://schemas.openxmlformats.org/officeDocument/2006/relationships/footer" Target="/word/footer2.xml" Id="Rf72c13ea06584232" /><Relationship Type="http://schemas.openxmlformats.org/officeDocument/2006/relationships/footer" Target="/word/footer3.xml" Id="R00f6179e05d541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108a3be0114e5d" /></Relationships>
</file>