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9118bdfc5e4d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756c5b4aa146bb"/>
      <w:footerReference w:type="even" r:id="R08d87b772f234528"/>
      <w:footerReference w:type="first" r:id="R1d61e3fbfb864b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3ebb338ec342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DFZ-2014-5721-VIII-NE-EI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2cb2661b954229"/>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ITATA).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r>
        <w:tc>
          <w:tcPr>
            <w:tcW w:w="2310" w:type="auto"/>
          </w:tcPr>
          <w:p>
            <w:pPr>
              <w:jc w:val="center"/>
            </w:pPr>
            <w:r>
              <w:t>2</w:t>
            </w:r>
          </w:p>
        </w:tc>
        <w:tc>
          <w:tcPr>
            <w:tcW w:w="2310" w:type="auto"/>
          </w:tcPr>
          <w:p>
            <w:pPr/>
            <w:r>
              <w:t>CONTROL DIRECTO 06-2014_Paneles arauco S.A. (planta trupan).pdf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7a1012da4c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df7b48ea3b49fe" /><Relationship Type="http://schemas.openxmlformats.org/officeDocument/2006/relationships/numbering" Target="/word/numbering.xml" Id="R5dd592cef8cd44cc" /><Relationship Type="http://schemas.openxmlformats.org/officeDocument/2006/relationships/settings" Target="/word/settings.xml" Id="R7ae5bc2e2eee4ed7" /><Relationship Type="http://schemas.openxmlformats.org/officeDocument/2006/relationships/image" Target="/word/media/a05e45d7-ea95-42d2-aa8f-727fcb37aa37.png" Id="R4b3ebb338ec34227" /><Relationship Type="http://schemas.openxmlformats.org/officeDocument/2006/relationships/image" Target="/word/media/33fd1335-7e21-403b-9ea2-dbbde657bfae.png" Id="Rdb2cb2661b954229" /><Relationship Type="http://schemas.openxmlformats.org/officeDocument/2006/relationships/footer" Target="/word/footer1.xml" Id="Rbf756c5b4aa146bb" /><Relationship Type="http://schemas.openxmlformats.org/officeDocument/2006/relationships/footer" Target="/word/footer2.xml" Id="R08d87b772f234528" /><Relationship Type="http://schemas.openxmlformats.org/officeDocument/2006/relationships/footer" Target="/word/footer3.xml" Id="R1d61e3fbfb864b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7a1012da4c4bb9" /></Relationships>
</file>