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6a1f77f647940b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3d111e53e2140fd"/>
      <w:footerReference w:type="even" r:id="Refe6700379e74381"/>
      <w:footerReference w:type="first" r:id="R31df1900b2724fe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959d95addb492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(LINDEROS)</w:t>
      </w:r>
    </w:p>
    <w:p>
      <w:pPr>
        <w:jc w:val="center"/>
      </w:pPr>
      <w:r>
        <w:rPr>
          <w:sz w:val="32"/>
          <w:szCs w:val="32"/>
          <w:b/>
        </w:rPr>
        <w:br/>
      </w:r>
      <w:r>
        <w:rPr>
          <w:sz w:val="32"/>
          <w:szCs w:val="32"/>
          <w:b/>
        </w:rPr>
        <w:t>DFZ-2014-5649-XIII-NE-EI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03b07d4cc14955"/>
                        <a:stretch>
                          <a:fillRect/>
                        </a:stretch>
                      </pic:blipFill>
                      <pic:spPr>
                        <a:xfrm>
                          <a:off x="0" y="0"/>
                          <a:ext cx="1105016" cy="952600"/>
                        </a:xfrm>
                        <a:prstGeom prst="rect">
                          <a:avLst/>
                        </a:prstGeom>
                      </pic:spPr>
                    </pic:pic>
                  </a:graphicData>
                </a:graphic>
              </wp:inline>
            </drawing>
            <w:r>
              <w:rPr>
                <w:sz w:val="18"/>
                <w:szCs w:val="18"/>
              </w:rPr>
              <w:br/>
            </w:r>
            <w:r>
              <w:rPr>
                <w:sz w:val="18"/>
                <w:szCs w:val="18"/>
              </w:rPr>
              <w:t>10-02-2015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(LINDEROS)”, en el marco de la norma de emisión DS.90/00 para el reporte del período correspondiente a JUNIO del año 2014.</w:t>
      </w:r>
    </w:p>
    <w:p>
      <w:pPr>
        <w:jc w:val="both"/>
      </w:pPr>
      <w:r>
        <w:br/>
      </w:r>
      <w:r>
        <w:t xml:space="preserve">Entre los principales hechos constatados como no conformidades se encuentran: El volumen de descarga informado excede el valor límite indicado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(LINDEROS)</w:t>
            </w:r>
          </w:p>
        </w:tc>
      </w:tr>
      <w:tr>
        <w:tc>
          <w:tcPr>
            <w:tcW w:w="15000" w:type="dxa"/>
          </w:tcPr>
          <w:p>
            <w:pPr/>
            <w:r>
              <w:rPr>
                <w:b/>
              </w:rPr>
              <w:t>Dirección:</w:t>
            </w:r>
            <w:r>
              <w:br/>
            </w:r>
            <w:r>
              <w:t>PANAMERICANA SUR KM 42, PARCELA 128</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GZUNIGA@UNIFRUTTI.COM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2369 de fecha 20-07-2006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N°872 de fecha 17-12-2007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PANAMA)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PANAMA (PAINE, REG. METRO.)</w:t>
            </w:r>
          </w:p>
        </w:tc>
        <w:tc>
          <w:tcPr>
            <w:tcW w:w="2310" w:type="auto"/>
          </w:tcPr>
          <w:p>
            <w:pPr/>
            <w:r>
              <w:rPr>
                <w:sz w:val="18"/>
                <w:szCs w:val="18"/>
              </w:rPr>
              <w:t>31131</w:t>
            </w:r>
          </w:p>
        </w:tc>
        <w:tc>
          <w:tcPr>
            <w:tcW w:w="2310" w:type="auto"/>
          </w:tcPr>
          <w:p>
            <w:pPr/>
            <w:r>
              <w:rPr>
                <w:sz w:val="18"/>
                <w:szCs w:val="18"/>
              </w:rPr>
              <w:t>2369</w:t>
            </w:r>
          </w:p>
        </w:tc>
        <w:tc>
          <w:tcPr>
            <w:tcW w:w="2310" w:type="auto"/>
          </w:tcPr>
          <w:p>
            <w:pPr/>
            <w:r>
              <w:rPr>
                <w:sz w:val="18"/>
                <w:szCs w:val="18"/>
              </w:rPr>
              <w:t>20-07-2006</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PANAMA)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(CANAL PANAMA). Los resultados están incluidos en el presente informe.</w:t>
      </w:r>
    </w:p>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JUNIO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PANAMA)</w:t>
            </w:r>
          </w:p>
        </w:tc>
      </w:tr>
      <w:tr>
        <w:tc>
          <w:tcPr>
            <w:tcW w:w="2310" w:type="auto"/>
          </w:tcPr>
          <w:p>
            <w:pPr>
              <w:jc w:val="center"/>
            </w:pPr>
            <w:r>
              <w:t>2</w:t>
            </w:r>
          </w:p>
        </w:tc>
        <w:tc>
          <w:tcPr>
            <w:tcW w:w="2310" w:type="auto"/>
          </w:tcPr>
          <w:p>
            <w:pPr/>
            <w:r>
              <w:t>CONTROL DIRECTO 06-2014_Unifrutti traders (linderos).pdf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a6425ce54eb401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533419774443b3" /><Relationship Type="http://schemas.openxmlformats.org/officeDocument/2006/relationships/numbering" Target="/word/numbering.xml" Id="Rf9fab597aefc43a1" /><Relationship Type="http://schemas.openxmlformats.org/officeDocument/2006/relationships/settings" Target="/word/settings.xml" Id="R836c88f3f7534bbb" /><Relationship Type="http://schemas.openxmlformats.org/officeDocument/2006/relationships/image" Target="/word/media/0108cb64-ab92-4cba-a2c7-72fabde4a1a2.png" Id="R2c959d95addb492c" /><Relationship Type="http://schemas.openxmlformats.org/officeDocument/2006/relationships/image" Target="/word/media/f277f171-bd50-43fc-85e0-ee5c3846f8e3.png" Id="R7c03b07d4cc14955" /><Relationship Type="http://schemas.openxmlformats.org/officeDocument/2006/relationships/footer" Target="/word/footer1.xml" Id="Rf3d111e53e2140fd" /><Relationship Type="http://schemas.openxmlformats.org/officeDocument/2006/relationships/footer" Target="/word/footer2.xml" Id="Refe6700379e74381" /><Relationship Type="http://schemas.openxmlformats.org/officeDocument/2006/relationships/footer" Target="/word/footer3.xml" Id="R31df1900b2724fe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a6425ce54eb4019" /></Relationships>
</file>