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ef343f14af4e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e6813359214218"/>
      <w:footerReference w:type="even" r:id="R8136b0ef25c840d5"/>
      <w:footerReference w:type="first" r:id="R0bf1e60c42f94b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f12ca5db9d40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DFZ-2014-5251-V-NE-EI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a1488dc554d3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e65410f0c84c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f7b677ff3486e" /><Relationship Type="http://schemas.openxmlformats.org/officeDocument/2006/relationships/numbering" Target="/word/numbering.xml" Id="R6050a0c4a88e4b61" /><Relationship Type="http://schemas.openxmlformats.org/officeDocument/2006/relationships/settings" Target="/word/settings.xml" Id="R07185ff0fa89490a" /><Relationship Type="http://schemas.openxmlformats.org/officeDocument/2006/relationships/image" Target="/word/media/3c91b09d-a2aa-4de5-9e5c-7c208baee20a.png" Id="Reef12ca5db9d40fe" /><Relationship Type="http://schemas.openxmlformats.org/officeDocument/2006/relationships/image" Target="/word/media/1ed187ae-3227-4d77-9cb7-53fc06e83015.png" Id="Rce6a1488dc554d32" /><Relationship Type="http://schemas.openxmlformats.org/officeDocument/2006/relationships/footer" Target="/word/footer1.xml" Id="R19e6813359214218" /><Relationship Type="http://schemas.openxmlformats.org/officeDocument/2006/relationships/footer" Target="/word/footer2.xml" Id="R8136b0ef25c840d5" /><Relationship Type="http://schemas.openxmlformats.org/officeDocument/2006/relationships/footer" Target="/word/footer3.xml" Id="R0bf1e60c42f94b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e65410f0c84ca1" /></Relationships>
</file>