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f3d3e53fe48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9fa7ba80fcf4047"/>
      <w:footerReference w:type="even" r:id="Rfd4b78dec1b24d16"/>
      <w:footerReference w:type="first" r:id="Re719f373aff048b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2194f684514fc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DFZ-2014-5282-VII-NE-EI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afe8c6f37040f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3436e05353a453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e8561909954eb6" /><Relationship Type="http://schemas.openxmlformats.org/officeDocument/2006/relationships/numbering" Target="/word/numbering.xml" Id="R558f3595e30d4a99" /><Relationship Type="http://schemas.openxmlformats.org/officeDocument/2006/relationships/settings" Target="/word/settings.xml" Id="R90e9c486d0b74632" /><Relationship Type="http://schemas.openxmlformats.org/officeDocument/2006/relationships/image" Target="/word/media/81e9206a-2909-45e1-ab88-33b7ca2ad66d.png" Id="R782194f684514fc3" /><Relationship Type="http://schemas.openxmlformats.org/officeDocument/2006/relationships/image" Target="/word/media/b1288499-f426-4382-89b3-522dde055848.png" Id="R0eafe8c6f37040f5" /><Relationship Type="http://schemas.openxmlformats.org/officeDocument/2006/relationships/footer" Target="/word/footer1.xml" Id="R19fa7ba80fcf4047" /><Relationship Type="http://schemas.openxmlformats.org/officeDocument/2006/relationships/footer" Target="/word/footer2.xml" Id="Rfd4b78dec1b24d16" /><Relationship Type="http://schemas.openxmlformats.org/officeDocument/2006/relationships/footer" Target="/word/footer3.xml" Id="Re719f373aff048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436e05353a4535" /></Relationships>
</file>