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c051a3af1443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3299bcb835e480b"/>
      <w:footerReference w:type="even" r:id="Rd5e55a38f0b44568"/>
      <w:footerReference w:type="first" r:id="R590fe4353afb4f0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cd009d4c3be4d2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Y BODEGA BOTALCURA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DFZ-2014-5852-VII-NE-EI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f36228e86044bc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Y BODEGA BOTALCURA S.A.”, en el marco de la norma de emisión DS.90/00 para el reporte del período correspondiente a JUNIO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en su autocontrol todas las muestras del período controlado indicadas en su programa de monitoreo; El volumen de descarga informado excede el valor límite indicado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Y BODEGA BOTALCURA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96952590-0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Y BODEGA BOTALCURA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EL DELIRIO, LOTE B, BOTALCURA, COMUNA DE PENCAHUE, VII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PMEDINA@BOTALCURA.CL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541 de fecha 17-02-2011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 de fecha 06-01-2004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BOTALCURA (PENCAHUE)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17-02-2011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JUNIO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JUNIO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JUNIO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JUNIO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JUNIO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BOTALCURA)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6ee87f545a448b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ac9e80fbf54579" /><Relationship Type="http://schemas.openxmlformats.org/officeDocument/2006/relationships/numbering" Target="/word/numbering.xml" Id="Rd5fc4b31470f4093" /><Relationship Type="http://schemas.openxmlformats.org/officeDocument/2006/relationships/settings" Target="/word/settings.xml" Id="R61bca155d2f84ec9" /><Relationship Type="http://schemas.openxmlformats.org/officeDocument/2006/relationships/image" Target="/word/media/214e6194-dfe8-4ee4-aa9f-7349dd120078.png" Id="R1cd009d4c3be4d21" /><Relationship Type="http://schemas.openxmlformats.org/officeDocument/2006/relationships/image" Target="/word/media/0ee64c74-6a60-4b49-95a7-a2771d90bf1f.png" Id="Ref36228e86044bca" /><Relationship Type="http://schemas.openxmlformats.org/officeDocument/2006/relationships/footer" Target="/word/footer1.xml" Id="R73299bcb835e480b" /><Relationship Type="http://schemas.openxmlformats.org/officeDocument/2006/relationships/footer" Target="/word/footer2.xml" Id="Rd5e55a38f0b44568" /><Relationship Type="http://schemas.openxmlformats.org/officeDocument/2006/relationships/footer" Target="/word/footer3.xml" Id="R590fe4353afb4f0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6ee87f545a448bd" /></Relationships>
</file>