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1c999ea6548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cb7912700f7428b"/>
      <w:footerReference w:type="even" r:id="R8c4a6af07da74316"/>
      <w:footerReference w:type="first" r:id="Rf41add695b9a466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738e3efe954ee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DE MOSTOS Y VINOS JUCOSOL (CURICO)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DFZ-2014-3084-VII-NE-EI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d2f03d10e8d45e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DE MOSTOS Y VINOS JUCOSOL (CURICO)”, en el marco de la norma de emisión DS.90/00 para el reporte del período correspondiente a FEBRERO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DE MOSTO Y VINOS JUCOSOL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96910300-1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DE MOSTOS Y VINOS JUCOSOL (CURICO)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LAUTARO N° 1026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VSOTO@JUCOSOL.COM; JCOPORTOTS@GMAIL.COM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5338 de fecha 29-12-2008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5338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71716568c0b4d7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82244d93584380" /><Relationship Type="http://schemas.openxmlformats.org/officeDocument/2006/relationships/numbering" Target="/word/numbering.xml" Id="Rd3927504092e4a8c" /><Relationship Type="http://schemas.openxmlformats.org/officeDocument/2006/relationships/settings" Target="/word/settings.xml" Id="R9ffbad2894204f82" /><Relationship Type="http://schemas.openxmlformats.org/officeDocument/2006/relationships/image" Target="/word/media/36e8b977-354d-4dee-96b1-5163618d92d8.png" Id="R20738e3efe954ee2" /><Relationship Type="http://schemas.openxmlformats.org/officeDocument/2006/relationships/image" Target="/word/media/a8bba391-298f-49ae-89e7-2b1dae341556.png" Id="R1d2f03d10e8d45e0" /><Relationship Type="http://schemas.openxmlformats.org/officeDocument/2006/relationships/footer" Target="/word/footer1.xml" Id="Racb7912700f7428b" /><Relationship Type="http://schemas.openxmlformats.org/officeDocument/2006/relationships/footer" Target="/word/footer2.xml" Id="R8c4a6af07da74316" /><Relationship Type="http://schemas.openxmlformats.org/officeDocument/2006/relationships/footer" Target="/word/footer3.xml" Id="Rf41add695b9a466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71716568c0b4d7a" /></Relationships>
</file>