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133fc04c747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9fa534115d4bdd"/>
      <w:footerReference w:type="even" r:id="R0c2c9a7e60b04d62"/>
      <w:footerReference w:type="first" r:id="R667acaf3838e48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5948e373934c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DFZ-2014-3443-VI-NE-EI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de459826a149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dbf2fc608144d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211ea86194a61" /><Relationship Type="http://schemas.openxmlformats.org/officeDocument/2006/relationships/numbering" Target="/word/numbering.xml" Id="R0d838d50bfa44267" /><Relationship Type="http://schemas.openxmlformats.org/officeDocument/2006/relationships/settings" Target="/word/settings.xml" Id="Rb3d1783f7432471a" /><Relationship Type="http://schemas.openxmlformats.org/officeDocument/2006/relationships/image" Target="/word/media/b0175fd1-df39-4de5-8c04-11dd1d347f86.png" Id="R3e5948e373934cfb" /><Relationship Type="http://schemas.openxmlformats.org/officeDocument/2006/relationships/image" Target="/word/media/a1bcb552-5158-4db0-9ce8-5cf5ef436551.png" Id="Rb7de459826a1492b" /><Relationship Type="http://schemas.openxmlformats.org/officeDocument/2006/relationships/footer" Target="/word/footer1.xml" Id="Rb89fa534115d4bdd" /><Relationship Type="http://schemas.openxmlformats.org/officeDocument/2006/relationships/footer" Target="/word/footer2.xml" Id="R0c2c9a7e60b04d62" /><Relationship Type="http://schemas.openxmlformats.org/officeDocument/2006/relationships/footer" Target="/word/footer3.xml" Id="R667acaf3838e48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bf2fc608144d9f" /></Relationships>
</file>