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0dda898c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2938c1254344d0"/>
      <w:footerReference w:type="even" r:id="R4f84621f762f4fdd"/>
      <w:footerReference w:type="first" r:id="Reb0e3cd2c867470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f5f212a6a74f5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COMERCIAL TORO Y NEGRONI LTDA.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DFZ-2014-3602-VII-NE-EI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dd2278c1354b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“COMERCIAL TORO Y NEGRONI LTDA. (CURICO)”, en el marco de la norma de emisión DS.46/02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FEBRERO de 2014 para el(los) siguiente(s) punto(s) de descarga(s):  PUNTO 1 (INFILTRACION);El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COMERCIAL TORO Y NEGRONI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77817080-9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 PUNTULLA S/N, CAMINO ZAPALLAR KM17, CURICÓ,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2049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2014 para el siguiente punto de descarga:</w:t>
            </w:r>
            <w:r>
              <w:br/>
            </w:r>
            <w:r>
              <w:t>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52b2e1d9aed47a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3756d9dd4e8e" /><Relationship Type="http://schemas.openxmlformats.org/officeDocument/2006/relationships/numbering" Target="/word/numbering.xml" Id="R4b7cb794aea94f47" /><Relationship Type="http://schemas.openxmlformats.org/officeDocument/2006/relationships/settings" Target="/word/settings.xml" Id="R17faf8f8dc8646e7" /><Relationship Type="http://schemas.openxmlformats.org/officeDocument/2006/relationships/image" Target="/word/media/333f2f5b-db1e-4843-97e6-564c3b5d5346.png" Id="R90f5f212a6a74f55" /><Relationship Type="http://schemas.openxmlformats.org/officeDocument/2006/relationships/image" Target="/word/media/168a74c1-59a8-4272-9b61-d3a090f99239.png" Id="R15dd2278c1354b22" /><Relationship Type="http://schemas.openxmlformats.org/officeDocument/2006/relationships/footer" Target="/word/footer1.xml" Id="R4a2938c1254344d0" /><Relationship Type="http://schemas.openxmlformats.org/officeDocument/2006/relationships/footer" Target="/word/footer2.xml" Id="R4f84621f762f4fdd" /><Relationship Type="http://schemas.openxmlformats.org/officeDocument/2006/relationships/footer" Target="/word/footer3.xml" Id="Reb0e3cd2c86747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2b2e1d9aed47a4" /></Relationships>
</file>