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acb80ce52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c517367566043bb"/>
      <w:footerReference w:type="even" r:id="R5852f639c2104334"/>
      <w:footerReference w:type="first" r:id="Rdc7921d78bd9486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a9dc38fe9347d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DFZ-2014-5187-XIII-NE-EI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d8fc11434a445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467279b6667426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f1981283d4b3f" /><Relationship Type="http://schemas.openxmlformats.org/officeDocument/2006/relationships/numbering" Target="/word/numbering.xml" Id="R6bf6ed8acd57414d" /><Relationship Type="http://schemas.openxmlformats.org/officeDocument/2006/relationships/settings" Target="/word/settings.xml" Id="Rdbe78b83d0e9447b" /><Relationship Type="http://schemas.openxmlformats.org/officeDocument/2006/relationships/image" Target="/word/media/60c86a0e-aa98-4b42-a4e0-dbcb03c6a781.png" Id="R64a9dc38fe9347d8" /><Relationship Type="http://schemas.openxmlformats.org/officeDocument/2006/relationships/image" Target="/word/media/0754d1e4-2679-451f-97e1-0be4c67d3c9d.png" Id="R9d8fc11434a44514" /><Relationship Type="http://schemas.openxmlformats.org/officeDocument/2006/relationships/footer" Target="/word/footer1.xml" Id="Rcc517367566043bb" /><Relationship Type="http://schemas.openxmlformats.org/officeDocument/2006/relationships/footer" Target="/word/footer2.xml" Id="R5852f639c2104334" /><Relationship Type="http://schemas.openxmlformats.org/officeDocument/2006/relationships/footer" Target="/word/footer3.xml" Id="Rdc7921d78bd9486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67279b6667426d" /></Relationships>
</file>