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bdc8d4f7942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a7a9aa5358b4459"/>
      <w:footerReference w:type="even" r:id="R344d3b6ca98041c1"/>
      <w:footerReference w:type="first" r:id="R068b182101394db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19aaf12c7348c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SOC. INMOBILIARIA E INV. REDONDO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DFZ-2014-2514-V-NE-EI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37823937a1641a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“SOC. INMOBILIARIA E INV. REDONDO S.A.”,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SOC. INMOBILIARIA E INV. REDONDO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96766150-3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SOC. INMOBILIARIA E INV. REDONDO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SANTA TERESA 2010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ESTEBAN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ANTON@REDONDOSA.CL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3166 de fecha 17-10-2007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CUERPO SUPERFICIAL SIN DEFINIR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17-10-2007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14e47d6a5db492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1f30354a434cce" /><Relationship Type="http://schemas.openxmlformats.org/officeDocument/2006/relationships/numbering" Target="/word/numbering.xml" Id="R68aba53337a04433" /><Relationship Type="http://schemas.openxmlformats.org/officeDocument/2006/relationships/settings" Target="/word/settings.xml" Id="R2c904202e9fb4907" /><Relationship Type="http://schemas.openxmlformats.org/officeDocument/2006/relationships/image" Target="/word/media/06ab5ee3-88bd-4991-aab2-8b49b3313e0e.png" Id="R5719aaf12c7348cd" /><Relationship Type="http://schemas.openxmlformats.org/officeDocument/2006/relationships/image" Target="/word/media/513819ef-4fdd-4c7d-8200-30495b4c8ec2.png" Id="R237823937a1641ac" /><Relationship Type="http://schemas.openxmlformats.org/officeDocument/2006/relationships/footer" Target="/word/footer1.xml" Id="Rda7a9aa5358b4459" /><Relationship Type="http://schemas.openxmlformats.org/officeDocument/2006/relationships/footer" Target="/word/footer2.xml" Id="R344d3b6ca98041c1" /><Relationship Type="http://schemas.openxmlformats.org/officeDocument/2006/relationships/footer" Target="/word/footer3.xml" Id="R068b182101394db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14e47d6a5db4926" /></Relationships>
</file>