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5ade6facd1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f075e433fe4362"/>
      <w:footerReference w:type="even" r:id="Rd2e0321e835348c4"/>
      <w:footerReference w:type="first" r:id="R37884585a12b43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79727ab2c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DFZ-2014-4329-XIII-NE-EI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768fbc1a6432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e58446f4d14d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38ffa639d2491d" /><Relationship Type="http://schemas.openxmlformats.org/officeDocument/2006/relationships/numbering" Target="/word/numbering.xml" Id="R89d5ef4464714e0d" /><Relationship Type="http://schemas.openxmlformats.org/officeDocument/2006/relationships/settings" Target="/word/settings.xml" Id="R82fa46829e254e70" /><Relationship Type="http://schemas.openxmlformats.org/officeDocument/2006/relationships/image" Target="/word/media/41ce0e55-f8d1-42f1-acba-9cfa41491b81.png" Id="R96979727ab2c470a" /><Relationship Type="http://schemas.openxmlformats.org/officeDocument/2006/relationships/image" Target="/word/media/6ddc7c14-7352-44c4-87c8-f6ec7a2dfe14.png" Id="R802768fbc1a6432b" /><Relationship Type="http://schemas.openxmlformats.org/officeDocument/2006/relationships/footer" Target="/word/footer1.xml" Id="Rfaf075e433fe4362" /><Relationship Type="http://schemas.openxmlformats.org/officeDocument/2006/relationships/footer" Target="/word/footer2.xml" Id="Rd2e0321e835348c4" /><Relationship Type="http://schemas.openxmlformats.org/officeDocument/2006/relationships/footer" Target="/word/footer3.xml" Id="R37884585a12b43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e58446f4d14dc9" /></Relationships>
</file>