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6d76ad16c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0ebafeb59264208"/>
      <w:footerReference w:type="even" r:id="R0ba785a8b7414ac2"/>
      <w:footerReference w:type="first" r:id="R9e75f44ca088409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ebecca90be409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DFZ-2014-2920-VII-NE-EI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02007598963403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418b311bf05475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0532ad8694436" /><Relationship Type="http://schemas.openxmlformats.org/officeDocument/2006/relationships/numbering" Target="/word/numbering.xml" Id="R728d2e76b2cb4451" /><Relationship Type="http://schemas.openxmlformats.org/officeDocument/2006/relationships/settings" Target="/word/settings.xml" Id="R83e78fc2c15a47e4" /><Relationship Type="http://schemas.openxmlformats.org/officeDocument/2006/relationships/image" Target="/word/media/35691d6f-d58b-4546-a907-fce9e81b72ed.png" Id="R33ebecca90be4096" /><Relationship Type="http://schemas.openxmlformats.org/officeDocument/2006/relationships/image" Target="/word/media/78fc7a70-95db-44f1-8947-f3a9cd568a20.png" Id="R402007598963403f" /><Relationship Type="http://schemas.openxmlformats.org/officeDocument/2006/relationships/footer" Target="/word/footer1.xml" Id="R90ebafeb59264208" /><Relationship Type="http://schemas.openxmlformats.org/officeDocument/2006/relationships/footer" Target="/word/footer2.xml" Id="R0ba785a8b7414ac2" /><Relationship Type="http://schemas.openxmlformats.org/officeDocument/2006/relationships/footer" Target="/word/footer3.xml" Id="R9e75f44ca08840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418b311bf054752" /></Relationships>
</file>