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4bc969c79644e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43e5197d403445ca"/>
      <w:footerReference w:type="even" r:id="R7c0b87491db749d2"/>
      <w:footerReference w:type="first" r:id="Rc6cea70d8afc4942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c3a97831a384488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AGR. Y GANADERA CHILLAN VIEJO LTDA. (EL PEUMO)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DFZ-2014-5634-VIII-NE-EI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7ab3a0b3d66d4af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“AGR. Y GANADERA CHILLAN VIEJO LTDA. (EL PEUMO)”, en el marco de la norma de emisión DS.90/00 para el reporte del período correspondiente a JUNIO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AGR. Y GANADERA CHILLAN VIEJO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87820600-2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AGR. Y GANADERA CHILLAN VIEJO LTDA. (EL PEUMO)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LONGITUDINAL SUR KM 415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ÑUBLE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CHILLÁN VIEJO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GSOTO@FRIOSA.CL; EBRAVOLL@FRIOSA.CL;EZAMORA@FRIOSA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5004 de fecha 10-12-2008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LARQUI)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LARQUI - VIII REGION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11125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5004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10-12-2008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03-2011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LARQUI)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JUNIO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LARQUI)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68a22a60f53c4340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9c3062167f6452d" /><Relationship Type="http://schemas.openxmlformats.org/officeDocument/2006/relationships/numbering" Target="/word/numbering.xml" Id="Rb95ead94dd0945b4" /><Relationship Type="http://schemas.openxmlformats.org/officeDocument/2006/relationships/settings" Target="/word/settings.xml" Id="R7af7491f9ad6465b" /><Relationship Type="http://schemas.openxmlformats.org/officeDocument/2006/relationships/image" Target="/word/media/8d657cab-b115-494e-9f03-ac0eaaf53d7c.png" Id="R6c3a97831a384488" /><Relationship Type="http://schemas.openxmlformats.org/officeDocument/2006/relationships/image" Target="/word/media/ec4ef429-8814-4988-89e8-7e6d23020e51.png" Id="R7ab3a0b3d66d4afc" /><Relationship Type="http://schemas.openxmlformats.org/officeDocument/2006/relationships/footer" Target="/word/footer1.xml" Id="R43e5197d403445ca" /><Relationship Type="http://schemas.openxmlformats.org/officeDocument/2006/relationships/footer" Target="/word/footer2.xml" Id="R7c0b87491db749d2" /><Relationship Type="http://schemas.openxmlformats.org/officeDocument/2006/relationships/footer" Target="/word/footer3.xml" Id="Rc6cea70d8afc494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68a22a60f53c4340" /></Relationships>
</file>