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d1cd46d5c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1f348407576a4520"/>
      <w:footerReference w:type="even" r:id="R1ab7a96b6cf64f45"/>
      <w:footerReference w:type="first" r:id="Re1626994a55d4788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b9c90814dd5415b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OSCAR MIGUEL DONAIRE DONOSO Y OTROS (EX APROACEN)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DFZ-2014-3454-XIII-NE-EI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7f9c5502d664d0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“OSCAR MIGUEL DONAIRE DONOSO Y OTROS (EX APROACEN)”, en el marco de la norma de emisión DS.46/02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Y ELABORADORA DE ENCURTIDOS TIL-TIL LTDA. (APROACEN)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3635371-6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OSCAR MIGUEL DONAIRE DONOSO Y OTROS (EX APROACEN)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RUTA G-16, TAPIHUE NORTE, LOTE C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REGIÓN METROPOLITANA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CHACABUCO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TILTIL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RMATURANA@MATURANA-ORTEGA.CL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3447 de fecha 24-09-2009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46/2002 Establece Norma de Emisión de Residuos Líquidos a Aguas Subterráneas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SEPTIEMBRE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ACUIFERO MV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31132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3447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24-09-2009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DS.46/02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(INFILTRACION)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d785ac428a154be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e2fcfd6d4431c" /><Relationship Type="http://schemas.openxmlformats.org/officeDocument/2006/relationships/numbering" Target="/word/numbering.xml" Id="Ree8543f3a9534e02" /><Relationship Type="http://schemas.openxmlformats.org/officeDocument/2006/relationships/settings" Target="/word/settings.xml" Id="R86858b0a2cea46c9" /><Relationship Type="http://schemas.openxmlformats.org/officeDocument/2006/relationships/image" Target="/word/media/dfc8d623-cd3f-4d8d-b3f9-a40766e5511b.png" Id="R5b9c90814dd5415b" /><Relationship Type="http://schemas.openxmlformats.org/officeDocument/2006/relationships/image" Target="/word/media/1dbcae4d-a448-4c49-b5d8-87e8b7273e97.png" Id="R57f9c5502d664d02" /><Relationship Type="http://schemas.openxmlformats.org/officeDocument/2006/relationships/footer" Target="/word/footer1.xml" Id="R1f348407576a4520" /><Relationship Type="http://schemas.openxmlformats.org/officeDocument/2006/relationships/footer" Target="/word/footer2.xml" Id="R1ab7a96b6cf64f45" /><Relationship Type="http://schemas.openxmlformats.org/officeDocument/2006/relationships/footer" Target="/word/footer3.xml" Id="Re1626994a55d4788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785ac428a154be2" /></Relationships>
</file>