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deb736057546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adb78273e64c49"/>
      <w:footerReference w:type="even" r:id="R489fb76ed6484448"/>
      <w:footerReference w:type="first" r:id="Re938d87bbc6142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d3a79b3dd245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DFZ-2014-6181-XI-NE-EI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425582588247a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201111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bb608fb8dc84d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4133d501b743ae" /><Relationship Type="http://schemas.openxmlformats.org/officeDocument/2006/relationships/numbering" Target="/word/numbering.xml" Id="Rad2f1d9e419f45b4" /><Relationship Type="http://schemas.openxmlformats.org/officeDocument/2006/relationships/settings" Target="/word/settings.xml" Id="R986578d4f5e04eba" /><Relationship Type="http://schemas.openxmlformats.org/officeDocument/2006/relationships/image" Target="/word/media/9470d8b9-9540-40bc-be1f-0d8d99ec6620.png" Id="R97d3a79b3dd24512" /><Relationship Type="http://schemas.openxmlformats.org/officeDocument/2006/relationships/image" Target="/word/media/75eb1042-9ce9-4875-a537-eb1ed0c236cf.png" Id="R02425582588247a4" /><Relationship Type="http://schemas.openxmlformats.org/officeDocument/2006/relationships/footer" Target="/word/footer1.xml" Id="R5dadb78273e64c49" /><Relationship Type="http://schemas.openxmlformats.org/officeDocument/2006/relationships/footer" Target="/word/footer2.xml" Id="R489fb76ed6484448" /><Relationship Type="http://schemas.openxmlformats.org/officeDocument/2006/relationships/footer" Target="/word/footer3.xml" Id="Re938d87bbc6142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b608fb8dc84d00" /></Relationships>
</file>