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bfea9749ac45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3f6e7aa28d4973"/>
      <w:footerReference w:type="even" r:id="Rf19bd88ad6494e06"/>
      <w:footerReference w:type="first" r:id="R647e9dc97d444e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34f7f0cd941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DFZ-2014-4414-X-NE-EI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5cec8203ff455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8f0b355f634c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f75d3350de40ef" /><Relationship Type="http://schemas.openxmlformats.org/officeDocument/2006/relationships/numbering" Target="/word/numbering.xml" Id="R154c2955b6b04e3b" /><Relationship Type="http://schemas.openxmlformats.org/officeDocument/2006/relationships/settings" Target="/word/settings.xml" Id="R7230f3e641ff4d1e" /><Relationship Type="http://schemas.openxmlformats.org/officeDocument/2006/relationships/image" Target="/word/media/15281fe9-3aef-4df0-8755-8598d535a48f.png" Id="R6cf34f7f0cd94182" /><Relationship Type="http://schemas.openxmlformats.org/officeDocument/2006/relationships/image" Target="/word/media/1fc0be47-b15c-4154-91d9-fa08c1fbe8d2.png" Id="Rb45cec8203ff4556" /><Relationship Type="http://schemas.openxmlformats.org/officeDocument/2006/relationships/footer" Target="/word/footer1.xml" Id="R133f6e7aa28d4973" /><Relationship Type="http://schemas.openxmlformats.org/officeDocument/2006/relationships/footer" Target="/word/footer2.xml" Id="Rf19bd88ad6494e06" /><Relationship Type="http://schemas.openxmlformats.org/officeDocument/2006/relationships/footer" Target="/word/footer3.xml" Id="R647e9dc97d444e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8f0b355f634cf1" /></Relationships>
</file>