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230fadfbf74c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83aa8d8b1b42ca"/>
      <w:footerReference w:type="even" r:id="R0792ecbfe643465d"/>
      <w:footerReference w:type="first" r:id="Rc399c25b3cfb44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8db2f06834f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DFZ-2014-5616-VI-NE-EI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efa8b5906046d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375b0d4ac34f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69f7e7d65a417b" /><Relationship Type="http://schemas.openxmlformats.org/officeDocument/2006/relationships/numbering" Target="/word/numbering.xml" Id="R7679dba601044ad5" /><Relationship Type="http://schemas.openxmlformats.org/officeDocument/2006/relationships/settings" Target="/word/settings.xml" Id="Re88a4f35490348e1" /><Relationship Type="http://schemas.openxmlformats.org/officeDocument/2006/relationships/image" Target="/word/media/8b7683ce-a7e6-43f9-91c1-a303d779b1ad.png" Id="R4be8db2f06834f96" /><Relationship Type="http://schemas.openxmlformats.org/officeDocument/2006/relationships/image" Target="/word/media/3b1ba14f-d557-4a52-bc7f-a7b50e026112.png" Id="R3cefa8b5906046d9" /><Relationship Type="http://schemas.openxmlformats.org/officeDocument/2006/relationships/footer" Target="/word/footer1.xml" Id="R3e83aa8d8b1b42ca" /><Relationship Type="http://schemas.openxmlformats.org/officeDocument/2006/relationships/footer" Target="/word/footer2.xml" Id="R0792ecbfe643465d" /><Relationship Type="http://schemas.openxmlformats.org/officeDocument/2006/relationships/footer" Target="/word/footer3.xml" Id="Rc399c25b3cfb44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375b0d4ac34f6c" /></Relationships>
</file>