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5f4072971141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181a14c43a4fa8"/>
      <w:footerReference w:type="even" r:id="Rc80be252154042d2"/>
      <w:footerReference w:type="first" r:id="R11a12503c1144e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2a48a3437442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DFZ-2014-4473-XIII-NE-EI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00244ace8444f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b1a0e1338e44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2fe62e8de0452a" /><Relationship Type="http://schemas.openxmlformats.org/officeDocument/2006/relationships/numbering" Target="/word/numbering.xml" Id="R5bbd6897809046f9" /><Relationship Type="http://schemas.openxmlformats.org/officeDocument/2006/relationships/settings" Target="/word/settings.xml" Id="Refd1b1f204644fad" /><Relationship Type="http://schemas.openxmlformats.org/officeDocument/2006/relationships/image" Target="/word/media/02ba2c7f-1c13-4ce9-bb1f-c6cbc6fbe80e.png" Id="Rb02a48a34374429b" /><Relationship Type="http://schemas.openxmlformats.org/officeDocument/2006/relationships/image" Target="/word/media/e3adf8d7-159c-4fd7-918e-210776962c37.png" Id="R9300244ace8444f2" /><Relationship Type="http://schemas.openxmlformats.org/officeDocument/2006/relationships/footer" Target="/word/footer1.xml" Id="R09181a14c43a4fa8" /><Relationship Type="http://schemas.openxmlformats.org/officeDocument/2006/relationships/footer" Target="/word/footer2.xml" Id="Rc80be252154042d2" /><Relationship Type="http://schemas.openxmlformats.org/officeDocument/2006/relationships/footer" Target="/word/footer3.xml" Id="R11a12503c1144e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b1a0e1338e4463" /></Relationships>
</file>