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d2085bddbd4c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2b7490ae4a4f9f"/>
      <w:footerReference w:type="even" r:id="R239a773f462f438a"/>
      <w:footerReference w:type="first" r:id="Rd71eaa4c47f746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0916eaad6c4d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DFZ-2014-5540-XI-NE-EI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650dc2d830496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4c2ff3076d040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2628eb83354208" /><Relationship Type="http://schemas.openxmlformats.org/officeDocument/2006/relationships/numbering" Target="/word/numbering.xml" Id="R51f860d7d16c4c4b" /><Relationship Type="http://schemas.openxmlformats.org/officeDocument/2006/relationships/settings" Target="/word/settings.xml" Id="R9153049052c74e3d" /><Relationship Type="http://schemas.openxmlformats.org/officeDocument/2006/relationships/image" Target="/word/media/d941dcc6-88a7-4239-8d50-47329cc56593.png" Id="Rc60916eaad6c4d7e" /><Relationship Type="http://schemas.openxmlformats.org/officeDocument/2006/relationships/image" Target="/word/media/38ea9782-938b-4314-be91-87a84f7bd7fc.png" Id="R61650dc2d8304968" /><Relationship Type="http://schemas.openxmlformats.org/officeDocument/2006/relationships/footer" Target="/word/footer1.xml" Id="R0f2b7490ae4a4f9f" /><Relationship Type="http://schemas.openxmlformats.org/officeDocument/2006/relationships/footer" Target="/word/footer2.xml" Id="R239a773f462f438a" /><Relationship Type="http://schemas.openxmlformats.org/officeDocument/2006/relationships/footer" Target="/word/footer3.xml" Id="Rd71eaa4c47f746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c2ff3076d04077" /></Relationships>
</file>