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58f6a800ef49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6cb09fff2c48f8"/>
      <w:footerReference w:type="even" r:id="R811fc5b5c30d4cc5"/>
      <w:footerReference w:type="first" r:id="R4b79b4c3b9a544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11e2dac44e4e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DFZ-2014-5575-V-NE-EI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3573030e3b4fc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6428b991a54d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5d5deeb9024ac2" /><Relationship Type="http://schemas.openxmlformats.org/officeDocument/2006/relationships/numbering" Target="/word/numbering.xml" Id="R0886a7aa74014cdc" /><Relationship Type="http://schemas.openxmlformats.org/officeDocument/2006/relationships/settings" Target="/word/settings.xml" Id="R0c38fb6ec8c54f53" /><Relationship Type="http://schemas.openxmlformats.org/officeDocument/2006/relationships/image" Target="/word/media/a4760e4a-c46b-47b2-84da-f8efb66958d5.png" Id="R8911e2dac44e4ea0" /><Relationship Type="http://schemas.openxmlformats.org/officeDocument/2006/relationships/image" Target="/word/media/3fad7252-64ee-4b42-8646-0b56828e506a.png" Id="R9c3573030e3b4fc8" /><Relationship Type="http://schemas.openxmlformats.org/officeDocument/2006/relationships/footer" Target="/word/footer1.xml" Id="R826cb09fff2c48f8" /><Relationship Type="http://schemas.openxmlformats.org/officeDocument/2006/relationships/footer" Target="/word/footer2.xml" Id="R811fc5b5c30d4cc5" /><Relationship Type="http://schemas.openxmlformats.org/officeDocument/2006/relationships/footer" Target="/word/footer3.xml" Id="R4b79b4c3b9a544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6428b991a54dc5" /></Relationships>
</file>