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f147eb6d804d8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4d134cd275746ff"/>
      <w:footerReference w:type="even" r:id="R450895e733d04760"/>
      <w:footerReference w:type="first" r:id="R938eaf65209b4d8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605991c95ae497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FORESTAL NALCAHUE LTDA. (SECTOR MOLCO)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DFZ-2014-5491-IX-NE-EI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50e55f53ef54b8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FORESTAL NALCAHUE LTDA. (SECTOR MOLCO)”, en el marco de la norma de emisión DS.90/00 para el reporte del período correspondiente a JUNIO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FORESTAL NALCAHUE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78928780-5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FORESTAL NALCAHUE LTDA. (SECTOR MOLCO)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MOLCO MEDIO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2877 de fecha 24-08-2006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MOLCO)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MOLCO (VILLARRICA, IX REG.)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2877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24-08-2006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MOLCO)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JUNIO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MOLCO)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d7a748d9346f4c2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ad6d63dfe94c7e" /><Relationship Type="http://schemas.openxmlformats.org/officeDocument/2006/relationships/numbering" Target="/word/numbering.xml" Id="R86baee3defec4050" /><Relationship Type="http://schemas.openxmlformats.org/officeDocument/2006/relationships/settings" Target="/word/settings.xml" Id="R1aae331677d94e63" /><Relationship Type="http://schemas.openxmlformats.org/officeDocument/2006/relationships/image" Target="/word/media/c0dc4d23-caff-45d8-b5fd-ac8a10ef0408.png" Id="Rd605991c95ae4971" /><Relationship Type="http://schemas.openxmlformats.org/officeDocument/2006/relationships/image" Target="/word/media/d93e78b2-0a51-41ff-a7e9-b878780c434a.png" Id="R550e55f53ef54b87" /><Relationship Type="http://schemas.openxmlformats.org/officeDocument/2006/relationships/footer" Target="/word/footer1.xml" Id="R44d134cd275746ff" /><Relationship Type="http://schemas.openxmlformats.org/officeDocument/2006/relationships/footer" Target="/word/footer2.xml" Id="R450895e733d04760" /><Relationship Type="http://schemas.openxmlformats.org/officeDocument/2006/relationships/footer" Target="/word/footer3.xml" Id="R938eaf65209b4d8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7a748d9346f4c2e" /></Relationships>
</file>