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5a413b07764e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f5c366bae94fc9"/>
      <w:footerReference w:type="even" r:id="Rb7774d623b29434c"/>
      <w:footerReference w:type="first" r:id="R8972cf7b9f364b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1fb1465f1240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REXIN S.A. (MAULLIN)</w:t>
      </w:r>
    </w:p>
    <w:p>
      <w:pPr>
        <w:jc w:val="center"/>
      </w:pPr>
      <w:r>
        <w:rPr>
          <w:sz w:val="32"/>
          <w:szCs w:val="32"/>
          <w:b/>
        </w:rPr>
        <w:br/>
      </w:r>
      <w:r>
        <w:rPr>
          <w:sz w:val="32"/>
          <w:szCs w:val="32"/>
          <w:b/>
        </w:rPr>
        <w:t>DFZ-2014-6436-X-NE-EI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a84ad34258495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REXIN S.A. (MAULLIN)”, en el marco de la norma de emisión DS.46/02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REXIN S.A.</w:t>
            </w:r>
          </w:p>
        </w:tc>
        <w:tc>
          <w:tcPr>
            <w:tcW w:w="2310" w:type="pct"/>
            <w:gridSpan w:val="2"/>
          </w:tcPr>
          <w:p>
            <w:pPr/>
            <w:r>
              <w:rPr>
                <w:b/>
              </w:rPr>
              <w:t>RUT o RUN:</w:t>
            </w:r>
            <w:r>
              <w:br/>
            </w:r>
            <w:r>
              <w:t>78773970-9</w:t>
            </w:r>
          </w:p>
        </w:tc>
      </w:tr>
      <w:tr>
        <w:tc>
          <w:tcPr>
            <w:tcW w:w="2310" w:type="pct"/>
            <w:gridSpan w:val="4"/>
          </w:tcPr>
          <w:p>
            <w:pPr/>
            <w:r>
              <w:rPr>
                <w:b/>
              </w:rPr>
              <w:t>Identificación de la actividad, proyecto o fuente fiscalizada:</w:t>
            </w:r>
            <w:r>
              <w:br/>
            </w:r>
            <w:r>
              <w:t>SOCIEDAD COMERCIAL REXIN S.A. (MAULLIN)</w:t>
            </w:r>
          </w:p>
        </w:tc>
      </w:tr>
      <w:tr>
        <w:tc>
          <w:tcPr>
            <w:tcW w:w="15000" w:type="dxa"/>
          </w:tcPr>
          <w:p>
            <w:pPr/>
            <w:r>
              <w:rPr>
                <w:b/>
              </w:rPr>
              <w:t>Dirección:</w:t>
            </w:r>
            <w:r>
              <w:br/>
            </w:r>
            <w:r>
              <w:t>CAMINO SALTO GRANDE KM. 1, MAULLIN,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MAULLÍN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3275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92001</w:t>
            </w:r>
          </w:p>
        </w:tc>
        <w:tc>
          <w:tcPr>
            <w:tcW w:w="2310" w:type="auto"/>
          </w:tcPr>
          <w:p>
            <w:pPr/>
            <w:r>
              <w:rPr>
                <w:sz w:val="18"/>
                <w:szCs w:val="18"/>
              </w:rPr>
              <w:t>3275</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eb5e62647f43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bc47cb348748b5" /><Relationship Type="http://schemas.openxmlformats.org/officeDocument/2006/relationships/numbering" Target="/word/numbering.xml" Id="R0fa10700e6e14e31" /><Relationship Type="http://schemas.openxmlformats.org/officeDocument/2006/relationships/settings" Target="/word/settings.xml" Id="R5ab2862441ac4e17" /><Relationship Type="http://schemas.openxmlformats.org/officeDocument/2006/relationships/image" Target="/word/media/afa4619e-e45d-4ff3-855d-b500c2e2271b.png" Id="R8d1fb1465f124031" /><Relationship Type="http://schemas.openxmlformats.org/officeDocument/2006/relationships/image" Target="/word/media/a5a6807b-c359-459e-ba5c-e739462b649d.png" Id="R7aa84ad342584959" /><Relationship Type="http://schemas.openxmlformats.org/officeDocument/2006/relationships/footer" Target="/word/footer1.xml" Id="R8af5c366bae94fc9" /><Relationship Type="http://schemas.openxmlformats.org/officeDocument/2006/relationships/footer" Target="/word/footer2.xml" Id="Rb7774d623b29434c" /><Relationship Type="http://schemas.openxmlformats.org/officeDocument/2006/relationships/footer" Target="/word/footer3.xml" Id="R8972cf7b9f364b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eb5e62647f4399" /></Relationships>
</file>