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9fc1ca0d5d4f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e671de98fe4a13"/>
      <w:footerReference w:type="even" r:id="R4e8cf67f91a64154"/>
      <w:footerReference w:type="first" r:id="R1337bf9d2dfc459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36cadcefdb40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AGRICOLA MARISOL LTDA. (LOS ANGELES)</w:t>
      </w:r>
    </w:p>
    <w:p>
      <w:pPr>
        <w:jc w:val="center"/>
      </w:pPr>
      <w:r>
        <w:rPr>
          <w:sz w:val="32"/>
          <w:szCs w:val="32"/>
          <w:b/>
        </w:rPr>
        <w:br/>
      </w:r>
      <w:r>
        <w:rPr>
          <w:sz w:val="32"/>
          <w:szCs w:val="32"/>
          <w:b/>
        </w:rPr>
        <w:t>DFZ-2014-4245-VIII-NE-EI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ef38faeecd4a7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AGRICOLA MARISOL LTDA. (LOS ANGELES)”, en el marco de la norma de emisión DS.46/02 para el reporte del período correspondiente a ABRIL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MARISOL LTDA.</w:t>
            </w:r>
          </w:p>
        </w:tc>
        <w:tc>
          <w:tcPr>
            <w:tcW w:w="2310" w:type="pct"/>
            <w:gridSpan w:val="2"/>
          </w:tcPr>
          <w:p>
            <w:pPr/>
            <w:r>
              <w:rPr>
                <w:b/>
              </w:rPr>
              <w:t>RUT o RUN:</w:t>
            </w:r>
            <w:r>
              <w:br/>
            </w:r>
            <w:r>
              <w:t>76319040-4</w:t>
            </w:r>
          </w:p>
        </w:tc>
      </w:tr>
      <w:tr>
        <w:tc>
          <w:tcPr>
            <w:tcW w:w="2310" w:type="pct"/>
            <w:gridSpan w:val="4"/>
          </w:tcPr>
          <w:p>
            <w:pPr/>
            <w:r>
              <w:rPr>
                <w:b/>
              </w:rPr>
              <w:t>Identificación de la actividad, proyecto o fuente fiscalizada:</w:t>
            </w:r>
            <w:r>
              <w:br/>
            </w:r>
            <w:r>
              <w:t>SOCIEDAD AGRICOLA MARISOL LTDA. (LOS ANGELES)</w:t>
            </w:r>
          </w:p>
        </w:tc>
      </w:tr>
      <w:tr>
        <w:tc>
          <w:tcPr>
            <w:tcW w:w="15000" w:type="dxa"/>
          </w:tcPr>
          <w:p>
            <w:pPr/>
            <w:r>
              <w:rPr>
                <w:b/>
              </w:rPr>
              <w:t>Dirección:</w:t>
            </w:r>
            <w:r>
              <w:br/>
            </w:r>
            <w:r>
              <w:t>KM.517, LONGITUDINAL SUR,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QUESOSVILLAMARISOL@GMAIL.COM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3</w:t>
            </w:r>
          </w:p>
        </w:tc>
        <w:tc>
          <w:tcPr>
            <w:tcW w:w="2310" w:type="auto"/>
          </w:tcPr>
          <w:p>
            <w:pPr/>
            <w:r>
              <w:rPr>
                <w:sz w:val="18"/>
                <w:szCs w:val="18"/>
              </w:rPr>
              <w:t>04-01-2010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a18f175040946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52235dcc0c40f8" /><Relationship Type="http://schemas.openxmlformats.org/officeDocument/2006/relationships/numbering" Target="/word/numbering.xml" Id="R8d0a40a549314dcf" /><Relationship Type="http://schemas.openxmlformats.org/officeDocument/2006/relationships/settings" Target="/word/settings.xml" Id="Re0b9c7b143f64258" /><Relationship Type="http://schemas.openxmlformats.org/officeDocument/2006/relationships/image" Target="/word/media/6e133225-8686-47db-ba90-90b98bd4df3e.png" Id="Rfc36cadcefdb403c" /><Relationship Type="http://schemas.openxmlformats.org/officeDocument/2006/relationships/image" Target="/word/media/764466d9-17ea-4b30-b601-9b2e7074184b.png" Id="R1fef38faeecd4a74" /><Relationship Type="http://schemas.openxmlformats.org/officeDocument/2006/relationships/footer" Target="/word/footer1.xml" Id="R1de671de98fe4a13" /><Relationship Type="http://schemas.openxmlformats.org/officeDocument/2006/relationships/footer" Target="/word/footer2.xml" Id="R4e8cf67f91a64154" /><Relationship Type="http://schemas.openxmlformats.org/officeDocument/2006/relationships/footer" Target="/word/footer3.xml" Id="R1337bf9d2dfc459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18f17504094660" /></Relationships>
</file>