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21d6023e9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2f116f7a23c4a6c"/>
      <w:footerReference w:type="even" r:id="Rce3573f015074dc7"/>
      <w:footerReference w:type="first" r:id="R45fa3626c02c43b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796f8e3b86542f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CERVECERIA Y MALTERIA LA CALERA S.A. (LA CALERA)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DFZ-2014-4833-V-NE-EI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eabb8d7ff8a45b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“CERVECERIA Y MALTERIA LA CALERA S.A. (LA CALERA)”, en el marco de la norma de emisión DS.90/00 para el reporte del período correspondiente a MAYO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CERVECERIA Y MALTERIA LA CALERA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76829430-5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CERVECERIA Y MALTERIA LA CALERA S.A. (LA CALERA)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J.J. GODOY 999, ARTIFICIO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QUILLOTA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CALERA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GHOFFSTADT@MALTACALERA.CL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3159 de fecha 26-08-2009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MAYO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MAYO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MAYO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MAYO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LITRE)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bc3ff28900ee4a1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e888b09014c37" /><Relationship Type="http://schemas.openxmlformats.org/officeDocument/2006/relationships/numbering" Target="/word/numbering.xml" Id="R1d861b6d2bde44af" /><Relationship Type="http://schemas.openxmlformats.org/officeDocument/2006/relationships/settings" Target="/word/settings.xml" Id="R8d6e19cb143d409b" /><Relationship Type="http://schemas.openxmlformats.org/officeDocument/2006/relationships/image" Target="/word/media/a7ac87fe-3399-4c4d-b057-b217381b78be.png" Id="R7796f8e3b86542f3" /><Relationship Type="http://schemas.openxmlformats.org/officeDocument/2006/relationships/image" Target="/word/media/ea392fe8-5a69-4edf-b932-3ac31a660749.png" Id="R6eabb8d7ff8a45b4" /><Relationship Type="http://schemas.openxmlformats.org/officeDocument/2006/relationships/footer" Target="/word/footer1.xml" Id="Rd2f116f7a23c4a6c" /><Relationship Type="http://schemas.openxmlformats.org/officeDocument/2006/relationships/footer" Target="/word/footer2.xml" Id="Rce3573f015074dc7" /><Relationship Type="http://schemas.openxmlformats.org/officeDocument/2006/relationships/footer" Target="/word/footer3.xml" Id="R45fa3626c02c43b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c3ff28900ee4a16" /></Relationships>
</file>