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5b954d7e824c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46c6cdc2304edc"/>
      <w:footerReference w:type="even" r:id="Rfec1619a02ca4f95"/>
      <w:footerReference w:type="first" r:id="Rfea08ceb4e1145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e5bb0e168149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APFRUT LTDA. (ROMERAL)</w:t>
      </w:r>
    </w:p>
    <w:p>
      <w:pPr>
        <w:jc w:val="center"/>
      </w:pPr>
      <w:r>
        <w:rPr>
          <w:sz w:val="32"/>
          <w:szCs w:val="32"/>
          <w:b/>
        </w:rPr>
        <w:br/>
      </w:r>
      <w:r>
        <w:rPr>
          <w:sz w:val="32"/>
          <w:szCs w:val="32"/>
          <w:b/>
        </w:rPr>
        <w:t>DFZ-2014-5952-VII-NE-EI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22d2945eed49e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“APFRUT LTDA. (ROMERAL)”, en el marco de la norma de emisión DS.46/02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APFRUT LTDA.</w:t>
            </w:r>
          </w:p>
        </w:tc>
        <w:tc>
          <w:tcPr>
            <w:tcW w:w="2310" w:type="pct"/>
            <w:gridSpan w:val="2"/>
          </w:tcPr>
          <w:p>
            <w:pPr/>
            <w:r>
              <w:rPr>
                <w:b/>
              </w:rPr>
              <w:t>RUT o RUN:</w:t>
            </w:r>
            <w:r>
              <w:br/>
            </w:r>
            <w:r>
              <w:t>76186690-7</w:t>
            </w:r>
          </w:p>
        </w:tc>
      </w:tr>
      <w:tr>
        <w:tc>
          <w:tcPr>
            <w:tcW w:w="2310" w:type="pct"/>
            <w:gridSpan w:val="4"/>
          </w:tcPr>
          <w:p>
            <w:pPr/>
            <w:r>
              <w:rPr>
                <w:b/>
              </w:rPr>
              <w:t>Identificación de la actividad, proyecto o fuente fiscalizada:</w:t>
            </w:r>
            <w:r>
              <w:br/>
            </w:r>
            <w:r>
              <w:t>APFRUT LTDA. (ROMERAL)</w:t>
            </w:r>
          </w:p>
        </w:tc>
      </w:tr>
      <w:tr>
        <w:tc>
          <w:tcPr>
            <w:tcW w:w="15000" w:type="dxa"/>
          </w:tcPr>
          <w:p>
            <w:pPr/>
            <w:r>
              <w:rPr>
                <w:b/>
              </w:rPr>
              <w:t>Dirección:</w:t>
            </w:r>
            <w:r>
              <w:br/>
            </w:r>
            <w:r>
              <w:t>AV. LIBERTAD N°650</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MGODOY@APFRUT.CL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1864 de fecha 07-05-2008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1864</w:t>
            </w:r>
          </w:p>
        </w:tc>
        <w:tc>
          <w:tcPr>
            <w:tcW w:w="2310" w:type="auto"/>
          </w:tcPr>
          <w:p>
            <w:pPr/>
            <w:r>
              <w:rPr>
                <w:sz w:val="18"/>
                <w:szCs w:val="18"/>
              </w:rPr>
              <w:t>07-05-2008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ec0d3f97c3c40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24a10c6e0f4294" /><Relationship Type="http://schemas.openxmlformats.org/officeDocument/2006/relationships/numbering" Target="/word/numbering.xml" Id="R5820b1cc3489486a" /><Relationship Type="http://schemas.openxmlformats.org/officeDocument/2006/relationships/settings" Target="/word/settings.xml" Id="Refd31a0b15204355" /><Relationship Type="http://schemas.openxmlformats.org/officeDocument/2006/relationships/image" Target="/word/media/73275d12-8724-4aa3-9bb0-31b73f538841.png" Id="Re5e5bb0e168149ab" /><Relationship Type="http://schemas.openxmlformats.org/officeDocument/2006/relationships/image" Target="/word/media/d2f758b7-75ce-4983-ab57-0c97a198f056.png" Id="R3e22d2945eed49eb" /><Relationship Type="http://schemas.openxmlformats.org/officeDocument/2006/relationships/footer" Target="/word/footer1.xml" Id="R7e46c6cdc2304edc" /><Relationship Type="http://schemas.openxmlformats.org/officeDocument/2006/relationships/footer" Target="/word/footer2.xml" Id="Rfec1619a02ca4f95" /><Relationship Type="http://schemas.openxmlformats.org/officeDocument/2006/relationships/footer" Target="/word/footer3.xml" Id="Rfea08ceb4e1145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c0d3f97c3c40c1" /></Relationships>
</file>