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59a00831242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aaa7a2143484ca0"/>
      <w:footerReference w:type="even" r:id="Rf3d4b8d5293e40c6"/>
      <w:footerReference w:type="first" r:id="R7c7b592ed77841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e0e71d539c4dc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DFZ-2015-3104-IX-NE-EI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d6b5507a6b4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1c3cef3c6243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4483eb3ebd4b0d" /><Relationship Type="http://schemas.openxmlformats.org/officeDocument/2006/relationships/numbering" Target="/word/numbering.xml" Id="Rfef213ea3e59441b" /><Relationship Type="http://schemas.openxmlformats.org/officeDocument/2006/relationships/settings" Target="/word/settings.xml" Id="R56fabf36f1664778" /><Relationship Type="http://schemas.openxmlformats.org/officeDocument/2006/relationships/image" Target="/word/media/eb9693d2-1959-4e68-b5db-de092c0b6185.png" Id="R74e0e71d539c4dcf" /><Relationship Type="http://schemas.openxmlformats.org/officeDocument/2006/relationships/image" Target="/word/media/c7f6a42d-8bdd-4375-ac55-169b4804109c.png" Id="R42d6b5507a6b44b9" /><Relationship Type="http://schemas.openxmlformats.org/officeDocument/2006/relationships/footer" Target="/word/footer1.xml" Id="R3aaa7a2143484ca0" /><Relationship Type="http://schemas.openxmlformats.org/officeDocument/2006/relationships/footer" Target="/word/footer2.xml" Id="Rf3d4b8d5293e40c6" /><Relationship Type="http://schemas.openxmlformats.org/officeDocument/2006/relationships/footer" Target="/word/footer3.xml" Id="R7c7b592ed77841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1c3cef3c624315" /></Relationships>
</file>