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db7f024a5f4f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e54cdaabb04274"/>
      <w:footerReference w:type="even" r:id="Rd408818847954082"/>
      <w:footerReference w:type="first" r:id="Rfcf82f9f1c3b46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6730f5ea2442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DFZ-2015-3031-VIII-NE-EI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5877321b0446e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b446679e3342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cb1ebf57d94e07" /><Relationship Type="http://schemas.openxmlformats.org/officeDocument/2006/relationships/numbering" Target="/word/numbering.xml" Id="R0bb797e28fb345b7" /><Relationship Type="http://schemas.openxmlformats.org/officeDocument/2006/relationships/settings" Target="/word/settings.xml" Id="R2bd577923eeb4a78" /><Relationship Type="http://schemas.openxmlformats.org/officeDocument/2006/relationships/image" Target="/word/media/0f7cc87c-b710-4b06-946b-bf29356501c1.png" Id="Rb66730f5ea2442b4" /><Relationship Type="http://schemas.openxmlformats.org/officeDocument/2006/relationships/image" Target="/word/media/c3869729-b9d9-416f-b2de-6e5ea3bc68f1.png" Id="Rf35877321b0446e4" /><Relationship Type="http://schemas.openxmlformats.org/officeDocument/2006/relationships/footer" Target="/word/footer1.xml" Id="R44e54cdaabb04274" /><Relationship Type="http://schemas.openxmlformats.org/officeDocument/2006/relationships/footer" Target="/word/footer2.xml" Id="Rd408818847954082" /><Relationship Type="http://schemas.openxmlformats.org/officeDocument/2006/relationships/footer" Target="/word/footer3.xml" Id="Rfcf82f9f1c3b46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b446679e3342fe" /></Relationships>
</file>