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f8f431b09742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bf4c9d9a91441f"/>
      <w:footerReference w:type="even" r:id="R51ddee9a2bbc4bf5"/>
      <w:footerReference w:type="first" r:id="R82d6c282fb654f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de8703d0dc47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DFZ-2015-3882-X-NE-EI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b413172f61465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e58d7f65d9341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bd2d3db08a45eb" /><Relationship Type="http://schemas.openxmlformats.org/officeDocument/2006/relationships/numbering" Target="/word/numbering.xml" Id="Rc7f353d088de4212" /><Relationship Type="http://schemas.openxmlformats.org/officeDocument/2006/relationships/settings" Target="/word/settings.xml" Id="R129981e188974dc5" /><Relationship Type="http://schemas.openxmlformats.org/officeDocument/2006/relationships/image" Target="/word/media/4d6f2c80-1670-4cdd-b051-9fc6643bd570.png" Id="Rd9de8703d0dc475d" /><Relationship Type="http://schemas.openxmlformats.org/officeDocument/2006/relationships/image" Target="/word/media/1400811f-cff0-404f-9ab0-4ddd22ceec14.png" Id="R8fb413172f614656" /><Relationship Type="http://schemas.openxmlformats.org/officeDocument/2006/relationships/footer" Target="/word/footer1.xml" Id="Ra6bf4c9d9a91441f" /><Relationship Type="http://schemas.openxmlformats.org/officeDocument/2006/relationships/footer" Target="/word/footer2.xml" Id="R51ddee9a2bbc4bf5" /><Relationship Type="http://schemas.openxmlformats.org/officeDocument/2006/relationships/footer" Target="/word/footer3.xml" Id="R82d6c282fb654f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e58d7f65d9341d9" /></Relationships>
</file>