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82b7faedab479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3ec439f5978418c"/>
      <w:footerReference w:type="even" r:id="R84da9a9581eb4992"/>
      <w:footerReference w:type="first" r:id="Red7ba39507aa475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79b9e71d43b4fb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COMERCIAL E INDUSTRIAL URCELAY HERMANOS LTDA. (OLIVAR)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DFZ-2014-4283-VI-NE-EI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c5308439c334ff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COMERCIAL E INDUSTRIAL URCELAY HERMANOS LTDA. (OLIVAR)”, en el marco de la norma de emisión DS.90/00 para el reporte del período correspondiente a ABRIL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COMERCIAL E INDUSTRIAL URCELAY HERMANOS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77382460-6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COMERCIAL E INDUSTRIAL URCELAY HERMANOS LTDA. (OLIVAR)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HUERTO BEGOÑA S/N, OLIVAR,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OLIVAR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YZERENE@URCELAY.CL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4582 de fecha 22-12-2009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OLIVAR)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RAMAL CANAL OLIVAR - VI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4582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22-12-2009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OLIVAR)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OLIVAR)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8a07cffa98ce4e8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aaa5ea25274d02" /><Relationship Type="http://schemas.openxmlformats.org/officeDocument/2006/relationships/numbering" Target="/word/numbering.xml" Id="R1f2e5af0042e4068" /><Relationship Type="http://schemas.openxmlformats.org/officeDocument/2006/relationships/settings" Target="/word/settings.xml" Id="R6821db2b5dee406d" /><Relationship Type="http://schemas.openxmlformats.org/officeDocument/2006/relationships/image" Target="/word/media/86978419-a2b5-404a-971a-423c5d8f2e46.png" Id="R179b9e71d43b4fb8" /><Relationship Type="http://schemas.openxmlformats.org/officeDocument/2006/relationships/image" Target="/word/media/671f66e7-7196-4b3d-89a7-0ede11ca8b85.png" Id="Rcc5308439c334fff" /><Relationship Type="http://schemas.openxmlformats.org/officeDocument/2006/relationships/footer" Target="/word/footer1.xml" Id="Rd3ec439f5978418c" /><Relationship Type="http://schemas.openxmlformats.org/officeDocument/2006/relationships/footer" Target="/word/footer2.xml" Id="R84da9a9581eb4992" /><Relationship Type="http://schemas.openxmlformats.org/officeDocument/2006/relationships/footer" Target="/word/footer3.xml" Id="Red7ba39507aa475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a07cffa98ce4e80" /></Relationships>
</file>