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5bac548f44c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26984b1f524925"/>
      <w:footerReference w:type="even" r:id="R914621786e244eb4"/>
      <w:footerReference w:type="first" r:id="Reb07c52baea64d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ca770bc3f145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DFZ-2014-3017-V-NE-EI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66d959969642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cc55ea5cee4450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baf2eeb73486d" /><Relationship Type="http://schemas.openxmlformats.org/officeDocument/2006/relationships/numbering" Target="/word/numbering.xml" Id="Ra4297c0a267e473b" /><Relationship Type="http://schemas.openxmlformats.org/officeDocument/2006/relationships/settings" Target="/word/settings.xml" Id="Rfab620ef1f854bba" /><Relationship Type="http://schemas.openxmlformats.org/officeDocument/2006/relationships/image" Target="/word/media/13b4efaa-4440-44f7-95ce-b0643a4c3ad6.png" Id="R45ca770bc3f14515" /><Relationship Type="http://schemas.openxmlformats.org/officeDocument/2006/relationships/image" Target="/word/media/b6b792b8-495b-4fd8-bebe-2c45057c5a68.png" Id="R4e66d95996964237" /><Relationship Type="http://schemas.openxmlformats.org/officeDocument/2006/relationships/footer" Target="/word/footer1.xml" Id="Rc726984b1f524925" /><Relationship Type="http://schemas.openxmlformats.org/officeDocument/2006/relationships/footer" Target="/word/footer2.xml" Id="R914621786e244eb4" /><Relationship Type="http://schemas.openxmlformats.org/officeDocument/2006/relationships/footer" Target="/word/footer3.xml" Id="Reb07c52baea64d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cc55ea5cee44504" /></Relationships>
</file>