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f4b56c5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c4835de5cf44512"/>
      <w:footerReference w:type="even" r:id="R3cb8e2a84b7b4f4a"/>
      <w:footerReference w:type="first" r:id="R21ccd821434445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555f93f62e4bc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COMERCIAL TORO Y NEGRONI LTDA.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DFZ-2015-2496-VII-NE-EI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4e2083cd6845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“COMERCIAL TORO Y NEGRONI LTDA. (CURICO)”, en el marco de la norma de emisión DS.46/02 para el reporte del período correspondiente a OCTUBRE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2014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COMERCIAL TORO Y NEGRONI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77817080-9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 PUNTULLA S/N, CAMINO ZAPALLAR KM17, CURICÓ,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2049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2014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5306c5f12914bb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767e3deb499e" /><Relationship Type="http://schemas.openxmlformats.org/officeDocument/2006/relationships/numbering" Target="/word/numbering.xml" Id="Rdf5a40be06c045c6" /><Relationship Type="http://schemas.openxmlformats.org/officeDocument/2006/relationships/settings" Target="/word/settings.xml" Id="Rd22198affbaa4993" /><Relationship Type="http://schemas.openxmlformats.org/officeDocument/2006/relationships/image" Target="/word/media/c6d93d5d-373d-44f1-b374-d508e6766ef0.png" Id="R99555f93f62e4bce" /><Relationship Type="http://schemas.openxmlformats.org/officeDocument/2006/relationships/image" Target="/word/media/5a12e25b-29b9-42d7-b473-0c1b70b1b672.png" Id="R104e2083cd6845e9" /><Relationship Type="http://schemas.openxmlformats.org/officeDocument/2006/relationships/footer" Target="/word/footer1.xml" Id="Rfc4835de5cf44512" /><Relationship Type="http://schemas.openxmlformats.org/officeDocument/2006/relationships/footer" Target="/word/footer2.xml" Id="R3cb8e2a84b7b4f4a" /><Relationship Type="http://schemas.openxmlformats.org/officeDocument/2006/relationships/footer" Target="/word/footer3.xml" Id="R21ccd821434445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5306c5f12914bb3" /></Relationships>
</file>