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61c6a5a73455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859a2439e364a0a"/>
      <w:footerReference w:type="even" r:id="Rce7623a5043a4045"/>
      <w:footerReference w:type="first" r:id="R35358b7a958c478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bae3d9fc5f4e2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DFZ-2014-5329-XIII-NE-EI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9c019e5013543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JUNIO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RMATURANA@MATURANA-ORTEGA.CL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JUNIO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JUNIO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07880094fbc407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75d50cf04c4e46" /><Relationship Type="http://schemas.openxmlformats.org/officeDocument/2006/relationships/numbering" Target="/word/numbering.xml" Id="Rdf1ec9140a2244c6" /><Relationship Type="http://schemas.openxmlformats.org/officeDocument/2006/relationships/settings" Target="/word/settings.xml" Id="R5f31e382a37a4479" /><Relationship Type="http://schemas.openxmlformats.org/officeDocument/2006/relationships/image" Target="/word/media/72115e8e-1a0d-40fd-aa37-fe93c00ad044.png" Id="Rd7bae3d9fc5f4e28" /><Relationship Type="http://schemas.openxmlformats.org/officeDocument/2006/relationships/image" Target="/word/media/4a9d5d5a-5a9d-4a21-898c-f64f6169859a.png" Id="Rd9c019e501354349" /><Relationship Type="http://schemas.openxmlformats.org/officeDocument/2006/relationships/footer" Target="/word/footer1.xml" Id="R5859a2439e364a0a" /><Relationship Type="http://schemas.openxmlformats.org/officeDocument/2006/relationships/footer" Target="/word/footer2.xml" Id="Rce7623a5043a4045" /><Relationship Type="http://schemas.openxmlformats.org/officeDocument/2006/relationships/footer" Target="/word/footer3.xml" Id="R35358b7a958c478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07880094fbc407d" /></Relationships>
</file>