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d37d4dccaa42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f0c20301ad4498"/>
      <w:footerReference w:type="even" r:id="Rb535a4f66a3e4e71"/>
      <w:footerReference w:type="first" r:id="R543fe425b45040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cbca532cb448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DFZ-2014-5154-X-NE-EI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1ca70681884e8f"/>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RAHUE).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r>
        <w:tc>
          <w:tcPr>
            <w:tcW w:w="2310" w:type="auto"/>
          </w:tcPr>
          <w:p>
            <w:pPr>
              <w:jc w:val="center"/>
            </w:pPr>
            <w:r>
              <w:t>2</w:t>
            </w:r>
          </w:p>
        </w:tc>
        <w:tc>
          <w:tcPr>
            <w:tcW w:w="2310" w:type="auto"/>
          </w:tcPr>
          <w:p>
            <w:pPr/>
            <w:r>
              <w:t>CONTROL DIRECTO 05-2014_Frigosor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89834e2a3e4e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0c33494fcf4f0b" /><Relationship Type="http://schemas.openxmlformats.org/officeDocument/2006/relationships/numbering" Target="/word/numbering.xml" Id="R090f81a4ee8e4d47" /><Relationship Type="http://schemas.openxmlformats.org/officeDocument/2006/relationships/settings" Target="/word/settings.xml" Id="R61400879d69d4a40" /><Relationship Type="http://schemas.openxmlformats.org/officeDocument/2006/relationships/image" Target="/word/media/af849c94-4192-4d7d-b0a2-220074421b4d.png" Id="Re9cbca532cb44824" /><Relationship Type="http://schemas.openxmlformats.org/officeDocument/2006/relationships/image" Target="/word/media/605002aa-5b38-4513-9adc-4db763cef7e7.png" Id="Re31ca70681884e8f" /><Relationship Type="http://schemas.openxmlformats.org/officeDocument/2006/relationships/footer" Target="/word/footer1.xml" Id="Ra3f0c20301ad4498" /><Relationship Type="http://schemas.openxmlformats.org/officeDocument/2006/relationships/footer" Target="/word/footer2.xml" Id="Rb535a4f66a3e4e71" /><Relationship Type="http://schemas.openxmlformats.org/officeDocument/2006/relationships/footer" Target="/word/footer3.xml" Id="R543fe425b45040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89834e2a3e4ea8" /></Relationships>
</file>