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b8343452d44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36d725b42644d4"/>
      <w:footerReference w:type="even" r:id="R33f4ad8cb42148e2"/>
      <w:footerReference w:type="first" r:id="R5d2b6667847841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97e32c88444f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DFZ-2014-2721-V-NE-EI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7b78e2ab6540d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ENERO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ae348beac4b4bf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e3b96eb054a5b" /><Relationship Type="http://schemas.openxmlformats.org/officeDocument/2006/relationships/numbering" Target="/word/numbering.xml" Id="R0e77f45b9de645bc" /><Relationship Type="http://schemas.openxmlformats.org/officeDocument/2006/relationships/settings" Target="/word/settings.xml" Id="R8a2887e86bdc44bf" /><Relationship Type="http://schemas.openxmlformats.org/officeDocument/2006/relationships/image" Target="/word/media/122b3e6e-377c-4cf4-b5b0-7af66bf37c96.png" Id="R3797e32c88444f46" /><Relationship Type="http://schemas.openxmlformats.org/officeDocument/2006/relationships/image" Target="/word/media/cf301225-67f8-4689-9c3f-56820cd91b07.png" Id="R4e7b78e2ab6540dd" /><Relationship Type="http://schemas.openxmlformats.org/officeDocument/2006/relationships/footer" Target="/word/footer1.xml" Id="R4736d725b42644d4" /><Relationship Type="http://schemas.openxmlformats.org/officeDocument/2006/relationships/footer" Target="/word/footer2.xml" Id="R33f4ad8cb42148e2" /><Relationship Type="http://schemas.openxmlformats.org/officeDocument/2006/relationships/footer" Target="/word/footer3.xml" Id="R5d2b6667847841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ae348beac4b4bfa" /></Relationships>
</file>