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64eb843c12b643d7"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68d9222ca256454a"/>
      <w:footerReference w:type="even" r:id="Rf4675316256e4027"/>
      <w:footerReference w:type="first" r:id="R8307ba21b6be4a8e"/>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08099d6606a46ce"/>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FRUTERA SAN FERNANDO (FREIRE)</w:t>
      </w:r>
    </w:p>
    <w:p>
      <w:pPr>
        <w:jc w:val="center"/>
      </w:pPr>
      <w:r>
        <w:rPr>
          <w:sz w:val="32"/>
          <w:szCs w:val="32"/>
          <w:b/>
        </w:rPr>
        <w:br/>
      </w:r>
      <w:r>
        <w:rPr>
          <w:sz w:val="32"/>
          <w:szCs w:val="32"/>
          <w:b/>
        </w:rPr>
        <w:t>DFZ-2015-837-IX-NE-EI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cbdf1b1bcce4aa3"/>
                        <a:stretch>
                          <a:fillRect/>
                        </a:stretch>
                      </pic:blipFill>
                      <pic:spPr>
                        <a:xfrm>
                          <a:off x="0" y="0"/>
                          <a:ext cx="1105016" cy="952600"/>
                        </a:xfrm>
                        <a:prstGeom prst="rect">
                          <a:avLst/>
                        </a:prstGeom>
                      </pic:spPr>
                    </pic:pic>
                  </a:graphicData>
                </a:graphic>
              </wp:inline>
            </drawing>
            <w:r>
              <w:rPr>
                <w:sz w:val="18"/>
                <w:szCs w:val="18"/>
              </w:rPr>
              <w:br/>
            </w:r>
            <w:r>
              <w:rPr>
                <w:sz w:val="18"/>
                <w:szCs w:val="18"/>
              </w:rPr>
              <w:t>30-09-2015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“FRUTERA SAN FERNANDO (FREIRE)”, en el marco de la norma de emisión DS.90/00 para el reporte del período correspondiente a JULIO del año 2014.</w:t>
      </w:r>
    </w:p>
    <w:p>
      <w:pPr>
        <w:jc w:val="both"/>
      </w:pPr>
      <w:r>
        <w:br/>
      </w:r>
      <w:r>
        <w:t>Entre los principales hechos constatados como no conformidades se encuentran: El establecimiento industrial no presenta el autocontrol correspondiente al mes de JULIO de 2014 para el(los) siguiente(s) punto(s) de descarga(s):  PUNTO 1 (ESTERO COLINA 1);</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FRUTERA SAN FERNANDO</w:t>
            </w:r>
          </w:p>
        </w:tc>
        <w:tc>
          <w:tcPr>
            <w:tcW w:w="2310" w:type="pct"/>
            <w:gridSpan w:val="2"/>
          </w:tcPr>
          <w:p>
            <w:pPr/>
            <w:r>
              <w:rPr>
                <w:b/>
              </w:rPr>
              <w:t>RUT o RUN:</w:t>
            </w:r>
            <w:r>
              <w:br/>
            </w:r>
            <w:r>
              <w:t>86381300-K</w:t>
            </w:r>
          </w:p>
        </w:tc>
      </w:tr>
      <w:tr>
        <w:tc>
          <w:tcPr>
            <w:tcW w:w="2310" w:type="pct"/>
            <w:gridSpan w:val="4"/>
          </w:tcPr>
          <w:p>
            <w:pPr/>
            <w:r>
              <w:rPr>
                <w:b/>
              </w:rPr>
              <w:t>Identificación de la actividad, proyecto o fuente fiscalizada:</w:t>
            </w:r>
            <w:r>
              <w:br/>
            </w:r>
            <w:r>
              <w:t>FRUTERA SAN FERNANDO (FREIRE)</w:t>
            </w:r>
          </w:p>
        </w:tc>
      </w:tr>
      <w:tr>
        <w:tc>
          <w:tcPr>
            <w:tcW w:w="15000" w:type="dxa"/>
          </w:tcPr>
          <w:p>
            <w:pPr/>
            <w:r>
              <w:rPr>
                <w:b/>
              </w:rPr>
              <w:t>Dirección:</w:t>
            </w:r>
            <w:r>
              <w:br/>
            </w:r>
            <w:r>
              <w:t>SECTOR HIJUELA BRAVA Y 3 ESQUINAS, COMUNA DE FREIRE, IX REGION</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FREIRE</w:t>
            </w:r>
          </w:p>
        </w:tc>
      </w:tr>
      <w:tr>
        <w:tc>
          <w:tcPr>
            <w:tcW w:w="2310" w:type="pct"/>
            <w:gridSpan w:val="2"/>
          </w:tcPr>
          <w:p>
            <w:pPr/>
            <w:r>
              <w:rPr>
                <w:b/>
              </w:rPr>
              <w:t>Correo electrónico:</w:t>
            </w:r>
            <w:r>
              <w:br/>
            </w:r>
            <w:r>
              <w:t>GVIDAL@FRUSAN.CL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1106 de fecha 04-04-2011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COLINA 1)</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ABRIL</w:t>
            </w:r>
          </w:p>
        </w:tc>
        <w:tc>
          <w:tcPr>
            <w:tcW w:w="2310" w:type="auto"/>
          </w:tcPr>
          <w:p>
            <w:pPr/>
            <w:r>
              <w:rPr>
                <w:sz w:val="18"/>
                <w:szCs w:val="18"/>
              </w:rPr>
              <w:t>ESTERO COLONIA 1</w:t>
            </w:r>
          </w:p>
        </w:tc>
        <w:tc>
          <w:tcPr>
            <w:tcW w:w="2310" w:type="auto"/>
          </w:tcPr>
          <w:p>
            <w:pPr/>
            <w:r>
              <w:rPr>
                <w:sz w:val="18"/>
                <w:szCs w:val="18"/>
              </w:rPr>
              <w:t>31131</w:t>
            </w:r>
          </w:p>
        </w:tc>
        <w:tc>
          <w:tcPr>
            <w:tcW w:w="2310" w:type="auto"/>
          </w:tcPr>
          <w:p>
            <w:pPr/>
            <w:r>
              <w:rPr>
                <w:sz w:val="18"/>
                <w:szCs w:val="18"/>
              </w:rPr>
              <w:t>1106</w:t>
            </w:r>
          </w:p>
        </w:tc>
        <w:tc>
          <w:tcPr>
            <w:tcW w:w="2310" w:type="auto"/>
          </w:tcPr>
          <w:p>
            <w:pPr/>
            <w:r>
              <w:rPr>
                <w:sz w:val="18"/>
                <w:szCs w:val="18"/>
              </w:rPr>
              <w:t>04-04-2011</w:t>
            </w:r>
          </w:p>
        </w:tc>
        <w:tc>
          <w:tcPr>
            <w:tcW w:w="2310" w:type="auto"/>
          </w:tcPr>
          <w:p>
            <w:pPr/>
            <w:r>
              <w:rPr>
                <w:sz w:val="18"/>
                <w:szCs w:val="18"/>
              </w:rPr>
              <w:t>04-2010</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COLINA 1)</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1</w:t>
            </w:r>
          </w:p>
        </w:tc>
        <w:tc>
          <w:tcPr>
            <w:tcW w:w="2310" w:type="auto"/>
          </w:tcPr>
          <w:p>
            <w:pPr/>
            <w:r>
              <w:t>Informar autocontrol</w:t>
            </w:r>
          </w:p>
        </w:tc>
        <w:tc>
          <w:tcPr>
            <w:tcW w:w="2310" w:type="auto"/>
          </w:tcPr>
          <w:p>
            <w:pPr/>
            <w:r>
              <w:t>El establecimiento industrial no entrega el autocontrol durante el período controlado de JULIO de 2014 para el siguiente punto de descarga:</w:t>
            </w:r>
            <w:r>
              <w:br/>
            </w:r>
            <w:r>
              <w:t>PUNTO 1 (ESTERO COLINA 1)</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COLINA 1)</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67c0fdfe2f3f48b9"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7fb03c1499d4811" /><Relationship Type="http://schemas.openxmlformats.org/officeDocument/2006/relationships/numbering" Target="/word/numbering.xml" Id="R8b8873b49aff45a8" /><Relationship Type="http://schemas.openxmlformats.org/officeDocument/2006/relationships/settings" Target="/word/settings.xml" Id="R689135030337496e" /><Relationship Type="http://schemas.openxmlformats.org/officeDocument/2006/relationships/image" Target="/word/media/d8fa5823-916b-4787-b7ed-bc47c45ce8ae.png" Id="Rf08099d6606a46ce" /><Relationship Type="http://schemas.openxmlformats.org/officeDocument/2006/relationships/image" Target="/word/media/cbd669cb-0322-46ca-82d2-1f29e22a57eb.png" Id="R6cbdf1b1bcce4aa3" /><Relationship Type="http://schemas.openxmlformats.org/officeDocument/2006/relationships/footer" Target="/word/footer1.xml" Id="R68d9222ca256454a" /><Relationship Type="http://schemas.openxmlformats.org/officeDocument/2006/relationships/footer" Target="/word/footer2.xml" Id="Rf4675316256e4027" /><Relationship Type="http://schemas.openxmlformats.org/officeDocument/2006/relationships/footer" Target="/word/footer3.xml" Id="R8307ba21b6be4a8e"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67c0fdfe2f3f48b9" /></Relationships>
</file>