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f64c2bfab942d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6b9e14cc6794b52"/>
      <w:footerReference w:type="even" r:id="R06d9520c331b4cb1"/>
      <w:footerReference w:type="first" r:id="R1e9ed1d3796b46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bbb7fb232c42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DFZ-2013-4840-VIII-NE-EI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76fa647f54b3a"/>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RAMON.VIDAL@BIOLECHELACTEOS.CL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8dc4ff669749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afde1885684939" /><Relationship Type="http://schemas.openxmlformats.org/officeDocument/2006/relationships/numbering" Target="/word/numbering.xml" Id="Red350eec13b64056" /><Relationship Type="http://schemas.openxmlformats.org/officeDocument/2006/relationships/settings" Target="/word/settings.xml" Id="R2664b04508b34351" /><Relationship Type="http://schemas.openxmlformats.org/officeDocument/2006/relationships/image" Target="/word/media/d00d91be-0669-4c64-8cfe-cb6c9b2af972.png" Id="R7cbbb7fb232c4217" /><Relationship Type="http://schemas.openxmlformats.org/officeDocument/2006/relationships/image" Target="/word/media/1c31300d-e14c-44d8-9025-18dccaa5f7e8.png" Id="R3b676fa647f54b3a" /><Relationship Type="http://schemas.openxmlformats.org/officeDocument/2006/relationships/footer" Target="/word/footer1.xml" Id="Re6b9e14cc6794b52" /><Relationship Type="http://schemas.openxmlformats.org/officeDocument/2006/relationships/footer" Target="/word/footer2.xml" Id="R06d9520c331b4cb1" /><Relationship Type="http://schemas.openxmlformats.org/officeDocument/2006/relationships/footer" Target="/word/footer3.xml" Id="R1e9ed1d3796b46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8dc4ff669749e5" /></Relationships>
</file>