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fa91b91ab04e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0d2421c74d401b"/>
      <w:footerReference w:type="even" r:id="Rde838bf4eac74fe0"/>
      <w:footerReference w:type="first" r:id="R9783c784917e45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ec4ecb566642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DFZ-2015-3347-VI-NE-EI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1b8dcf577475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0ded299d9241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4c25f77ceb4df4" /><Relationship Type="http://schemas.openxmlformats.org/officeDocument/2006/relationships/numbering" Target="/word/numbering.xml" Id="Rae3ed294f0404cc4" /><Relationship Type="http://schemas.openxmlformats.org/officeDocument/2006/relationships/settings" Target="/word/settings.xml" Id="R85d6a3af264448ea" /><Relationship Type="http://schemas.openxmlformats.org/officeDocument/2006/relationships/image" Target="/word/media/5268d0af-d0a5-413f-8041-0f16b4f555a1.png" Id="R07ec4ecb56664214" /><Relationship Type="http://schemas.openxmlformats.org/officeDocument/2006/relationships/image" Target="/word/media/46280bc2-b044-496a-80b1-f988e8f3da62.png" Id="Rd681b8dcf5774753" /><Relationship Type="http://schemas.openxmlformats.org/officeDocument/2006/relationships/footer" Target="/word/footer1.xml" Id="Rd20d2421c74d401b" /><Relationship Type="http://schemas.openxmlformats.org/officeDocument/2006/relationships/footer" Target="/word/footer2.xml" Id="Rde838bf4eac74fe0" /><Relationship Type="http://schemas.openxmlformats.org/officeDocument/2006/relationships/footer" Target="/word/footer3.xml" Id="R9783c784917e45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0ded299d924169" /></Relationships>
</file>