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f43d34627b4d9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27ec90655294ba2"/>
      <w:footerReference w:type="even" r:id="R53b280211c764cb8"/>
      <w:footerReference w:type="first" r:id="R8e1e8b37f8af4ac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b6de4a112da47b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CODELCO CHILE - DIVISION EL TENIENTE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DFZ-2014-4203-VI-NE-EI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b8b6dab9d474cd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“CODELCO CHILE - DIVISION EL TENIENTE”, en el marco de la norma de emisión DS.80/05 para el reporte del período correspondiente a ABRIL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CORPORACION NACIONAL DEL COBRE DE CHILE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61704000-K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CODELCO CHILE - DIVISION EL TENIENTE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AVENIDA MILLAN N°1020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EMUNOZQ@CODELCO.CL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2956 de fecha 04-10-2010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80/2005 Establece Norma de Emisión para Molibdeno y Sulfatos de Efluentes Descargados desde Tranques de Relaves al Estero Carén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N° 48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DS.80/05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CAREN (VI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23031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2956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04-10-2010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N° 48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DS.80/05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N° 48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15d8ed7e64e14af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b52fe8e495424a" /><Relationship Type="http://schemas.openxmlformats.org/officeDocument/2006/relationships/numbering" Target="/word/numbering.xml" Id="R75a1058f38e04351" /><Relationship Type="http://schemas.openxmlformats.org/officeDocument/2006/relationships/settings" Target="/word/settings.xml" Id="Ra8f760a24d8444ee" /><Relationship Type="http://schemas.openxmlformats.org/officeDocument/2006/relationships/image" Target="/word/media/3379fa4e-b2a5-4316-9b20-95d8d1a2584f.png" Id="Reb6de4a112da47b2" /><Relationship Type="http://schemas.openxmlformats.org/officeDocument/2006/relationships/image" Target="/word/media/2b10c1a6-cdd0-4cf8-b118-fdf84d8c7a51.png" Id="R7b8b6dab9d474cda" /><Relationship Type="http://schemas.openxmlformats.org/officeDocument/2006/relationships/footer" Target="/word/footer1.xml" Id="R127ec90655294ba2" /><Relationship Type="http://schemas.openxmlformats.org/officeDocument/2006/relationships/footer" Target="/word/footer2.xml" Id="R53b280211c764cb8" /><Relationship Type="http://schemas.openxmlformats.org/officeDocument/2006/relationships/footer" Target="/word/footer3.xml" Id="R8e1e8b37f8af4ac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5d8ed7e64e14afd" /></Relationships>
</file>