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7ccca88de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f46a721ddce4b6e"/>
      <w:footerReference w:type="even" r:id="R6863b1fd9cd747d0"/>
      <w:footerReference w:type="first" r:id="R5acd0568468e427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9415528ded4ac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DFZ-2015-1832-VI-NE-EI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a670335420944b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9b3d9b164ab42f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d68e471a04720" /><Relationship Type="http://schemas.openxmlformats.org/officeDocument/2006/relationships/numbering" Target="/word/numbering.xml" Id="R10945837ad8540be" /><Relationship Type="http://schemas.openxmlformats.org/officeDocument/2006/relationships/settings" Target="/word/settings.xml" Id="Re7ce66a51e844fc7" /><Relationship Type="http://schemas.openxmlformats.org/officeDocument/2006/relationships/image" Target="/word/media/db2d452f-a32d-4954-9b6c-807a981151a1.png" Id="R339415528ded4ac9" /><Relationship Type="http://schemas.openxmlformats.org/officeDocument/2006/relationships/image" Target="/word/media/9b0553a7-00df-4ae3-90d3-1ec9ff0535af.png" Id="R8a670335420944b6" /><Relationship Type="http://schemas.openxmlformats.org/officeDocument/2006/relationships/footer" Target="/word/footer1.xml" Id="R4f46a721ddce4b6e" /><Relationship Type="http://schemas.openxmlformats.org/officeDocument/2006/relationships/footer" Target="/word/footer2.xml" Id="R6863b1fd9cd747d0" /><Relationship Type="http://schemas.openxmlformats.org/officeDocument/2006/relationships/footer" Target="/word/footer3.xml" Id="R5acd0568468e427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9b3d9b164ab42fa" /></Relationships>
</file>