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e7a59e9d3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12712f0dd7e4dcf"/>
      <w:footerReference w:type="even" r:id="R97c6d5e71bc14c13"/>
      <w:footerReference w:type="first" r:id="Re6f3322d09184a4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aaba75318054eb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ARIDOS DOWLING Y SCHILLING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DFZ-2015-2350-X-NE-EI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5e0c1041157424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“ARIDOS DOWLING Y SCHILLING S.A.”, en el marco de la norma de emisión DS.90/00 para el reporte del período correspondiente a SEPTIEMBRE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ARIDOS DOWLING Y SCHILLING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76113781-6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ARIDOS DOWLING Y SCHILLING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 FUNDO EL ALMUD, KM 929,5, RUTA 5 SUR, RIBERA SUR ORIENTE RIO RAHUE, RIO NEGRO,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RÍO NEGRO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R.DOWLING.M@ENTELCHILE.NET; ARIDOSDOWLING@ENTELCHI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3125 de fecha 11-08-2011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RAHUE (X REG.)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11-08-2011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RAHUE)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81d4b297bbe466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b8ef10f274956" /><Relationship Type="http://schemas.openxmlformats.org/officeDocument/2006/relationships/numbering" Target="/word/numbering.xml" Id="R702d0ab13b4e47b6" /><Relationship Type="http://schemas.openxmlformats.org/officeDocument/2006/relationships/settings" Target="/word/settings.xml" Id="R6f863284c0604f48" /><Relationship Type="http://schemas.openxmlformats.org/officeDocument/2006/relationships/image" Target="/word/media/1e55e1cb-47bf-4a5d-9b46-8a2a9436ff5a.png" Id="R1aaba75318054eb6" /><Relationship Type="http://schemas.openxmlformats.org/officeDocument/2006/relationships/image" Target="/word/media/035e63eb-2458-421e-a1bb-dd8e2e518eb3.png" Id="R75e0c10411574242" /><Relationship Type="http://schemas.openxmlformats.org/officeDocument/2006/relationships/footer" Target="/word/footer1.xml" Id="R612712f0dd7e4dcf" /><Relationship Type="http://schemas.openxmlformats.org/officeDocument/2006/relationships/footer" Target="/word/footer2.xml" Id="R97c6d5e71bc14c13" /><Relationship Type="http://schemas.openxmlformats.org/officeDocument/2006/relationships/footer" Target="/word/footer3.xml" Id="Re6f3322d09184a4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81d4b297bbe466b" /></Relationships>
</file>