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28e7a5a6e4b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c89b5d3451f4a09"/>
      <w:footerReference w:type="even" r:id="Rd359022fd4d6453d"/>
      <w:footerReference w:type="first" r:id="R04ea8a0517dd48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d65b80ba77403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DFZ-2015-1850-X-NE-EI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9891c41fef945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1d30095e8dc41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1b6b56e434828" /><Relationship Type="http://schemas.openxmlformats.org/officeDocument/2006/relationships/numbering" Target="/word/numbering.xml" Id="R576d659b6cf34b64" /><Relationship Type="http://schemas.openxmlformats.org/officeDocument/2006/relationships/settings" Target="/word/settings.xml" Id="R6d3575c4f3854f43" /><Relationship Type="http://schemas.openxmlformats.org/officeDocument/2006/relationships/image" Target="/word/media/d447f061-d7aa-442c-b1f5-d0c48b7bd1cf.png" Id="R1dd65b80ba774039" /><Relationship Type="http://schemas.openxmlformats.org/officeDocument/2006/relationships/image" Target="/word/media/7e4164c8-8550-4d47-b98a-0c2dabaff6e4.png" Id="R79891c41fef945cf" /><Relationship Type="http://schemas.openxmlformats.org/officeDocument/2006/relationships/footer" Target="/word/footer1.xml" Id="R7c89b5d3451f4a09" /><Relationship Type="http://schemas.openxmlformats.org/officeDocument/2006/relationships/footer" Target="/word/footer2.xml" Id="Rd359022fd4d6453d" /><Relationship Type="http://schemas.openxmlformats.org/officeDocument/2006/relationships/footer" Target="/word/footer3.xml" Id="R04ea8a0517dd48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d30095e8dc4122" /></Relationships>
</file>