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5e10a3a8c848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d92a0a18b74a24"/>
      <w:footerReference w:type="even" r:id="Rc875af90e5084912"/>
      <w:footerReference w:type="first" r:id="R33e8d470fce64e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0d77cb0a4943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DFZ-2015-1679-XIV-NE-EI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6a7313bfe74d4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N°1093 de fecha 08-11-2001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REMEHUE).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r>
        <w:tc>
          <w:tcPr>
            <w:tcW w:w="2310" w:type="auto"/>
          </w:tcPr>
          <w:p>
            <w:pPr>
              <w:jc w:val="center"/>
            </w:pPr>
            <w:r>
              <w:t>2</w:t>
            </w:r>
          </w:p>
        </w:tc>
        <w:tc>
          <w:tcPr>
            <w:tcW w:w="2310" w:type="auto"/>
          </w:tcPr>
          <w:p>
            <w:pPr/>
            <w:r>
              <w:t>CONTROL DIRECTO 08-2014_Piscicola entre rios S.A. (centro pucara).pdf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06495ae45c4a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11b1f353074c60" /><Relationship Type="http://schemas.openxmlformats.org/officeDocument/2006/relationships/numbering" Target="/word/numbering.xml" Id="R846c8fa8ca934df3" /><Relationship Type="http://schemas.openxmlformats.org/officeDocument/2006/relationships/settings" Target="/word/settings.xml" Id="Ra43b3bfeae1e4c4f" /><Relationship Type="http://schemas.openxmlformats.org/officeDocument/2006/relationships/image" Target="/word/media/112e11da-5f21-4c1b-b316-404e45a7a49b.png" Id="Rda0d77cb0a4943c6" /><Relationship Type="http://schemas.openxmlformats.org/officeDocument/2006/relationships/image" Target="/word/media/050c472c-41c0-454c-b0db-ad62564659f2.png" Id="R006a7313bfe74d43" /><Relationship Type="http://schemas.openxmlformats.org/officeDocument/2006/relationships/footer" Target="/word/footer1.xml" Id="R08d92a0a18b74a24" /><Relationship Type="http://schemas.openxmlformats.org/officeDocument/2006/relationships/footer" Target="/word/footer2.xml" Id="Rc875af90e5084912" /><Relationship Type="http://schemas.openxmlformats.org/officeDocument/2006/relationships/footer" Target="/word/footer3.xml" Id="R33e8d470fce64e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06495ae45c4acb" /></Relationships>
</file>