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d39b173a641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4a752f8d2b724feb"/>
      <w:footerReference w:type="even" r:id="R1e97c13f9241406b"/>
      <w:footerReference w:type="first" r:id="R378e6787cb034022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7632f0c01404465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INTERAGRO COMERCIO Y GANADO S.A.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DFZ-2013-6493-VI-NE-EI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Aprobado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JUAN EDUARDO JOHNSON VIDAL</w:t>
            </w:r>
          </w:p>
        </w:tc>
        <w:tc>
          <w:tcPr>
            <w:tcW w:w="2310" w:type="dxa"/>
          </w:tcPr>
          <w:p>
            <w:pPr/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  <w:gridSpan w:val="2"/>
          </w:tcPr>
          <w:p>
            <w:pPr>
              <w:jc w:val="center"/>
            </w:pPr>
            <w:r>
              <w:rPr>
                <w:sz w:val="18"/>
                <w:szCs w:val="18"/>
              </w:rPr>
              <w:t>VERÓNICA ALEJANDRA GONZÁLEZ DELFÍN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“INTERAGRO COMERCIO Y GANADO S.A.”, en el marco de la norma de emisión DS.46/02 para el reporte del período correspondiente a SEPTIEMBRE del año 2013.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entrega el autocontrol fuera del plazo establecido; El establecimiento industrial no informa en su autocontrol todos los parámetros indicados para controlar en su programa de monitoreo; El establecimiento industrial no informa en su autocontrol todas las muestras del período controlado indicadas en su programa de monitoreo; El período controlado presenta parámetros que exceden el valor límite indicado en la norma;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INTERAGRO COMERCIO Y GANADO S.A.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88486800-9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INTERAGRO COMERCIO Y GANADO S.A.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AV. KENNEDY 3781, COMUNA DE RANCAGUA, PROVINCIA DEL CACHAPOAL, VI REGION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VI REGIÓN DEL LIBERTADOR GENERAL BERNARDO O'HIGGINS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CACHAPOAL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RANCAGUA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APANTUCCI@INTERAGRO.CL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SEPTIEMBRE del 2013.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3945 de fecha 17-12-2010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Resolución de Calificación Ambiental que regula la actividad es:</w:t>
            </w:r>
            <w:r>
              <w:br/>
            </w:r>
            <w:r>
              <w:t>RCA N°197 de fecha 22-08-2008</w:t>
            </w:r>
            <w:r>
              <w:br/>
            </w:r>
            <w:r>
              <w:t>La Norma de Emisión que regula la actividad es:</w:t>
            </w:r>
            <w:r>
              <w:br/>
            </w:r>
            <w:r>
              <w:t>N° 46/2002 Establece Norma de Emisión de Residuos Líquidos a Aguas Subterráneas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Datum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HUSO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Este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UTM Norte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DS.46/02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ACUIFERO VULNERABILIDAD MEDIA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31131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44</w:t>
            </w:r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340173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6221718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3945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17-12-2010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05-2013</w:t>
            </w:r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Código interno</w:t>
            </w:r>
          </w:p>
        </w:tc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88486800-9-1002-1134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(INFILTRACION)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identificaron las siguientes no conformidades: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3</w:t>
            </w:r>
          </w:p>
        </w:tc>
        <w:tc>
          <w:tcPr>
            <w:tcW w:w="2310" w:type="auto"/>
          </w:tcPr>
          <w:p>
            <w:pPr/>
            <w:r>
              <w:t>Entregar dentro de plazo</w:t>
            </w:r>
          </w:p>
        </w:tc>
        <w:tc>
          <w:tcPr>
            <w:tcW w:w="2310" w:type="auto"/>
          </w:tcPr>
          <w:p>
            <w:pPr/>
            <w:r>
              <w:t>El establecimiento industrial entrega el autocontrol fuera del plazo establecido.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4</w:t>
            </w:r>
          </w:p>
        </w:tc>
        <w:tc>
          <w:tcPr>
            <w:tcW w:w="2310" w:type="auto"/>
          </w:tcPr>
          <w:p>
            <w:pPr/>
            <w:r>
              <w:t>Entregar parámetros solicitados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todos los parámetros indicados para controlar en su programa de monitoreo.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todas las muestras del período controlado indicadas en su programa de monitoreo.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7</w:t>
            </w:r>
          </w:p>
        </w:tc>
        <w:tc>
          <w:tcPr>
            <w:tcW w:w="2310" w:type="auto"/>
          </w:tcPr>
          <w:p>
            <w:pPr/>
            <w:r>
              <w:t>Parámetros bajo norma</w:t>
            </w:r>
          </w:p>
        </w:tc>
        <w:tc>
          <w:tcPr>
            <w:tcW w:w="2310" w:type="auto"/>
          </w:tcPr>
          <w:p>
            <w:pPr/>
            <w:r>
              <w:t>El período controlado presenta parámetros que exceden el valor límite indicado en la norma.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(INFILTRACION)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Miraflores 178, pisos 3 y 7, Santiago / </w:t>
    </w:r>
    <w:hyperlink r:id="R599be776634d4c9b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d3d9252485452f" /><Relationship Type="http://schemas.openxmlformats.org/officeDocument/2006/relationships/numbering" Target="/word/numbering.xml" Id="Rcf0ddbf4e33246b6" /><Relationship Type="http://schemas.openxmlformats.org/officeDocument/2006/relationships/settings" Target="/word/settings.xml" Id="R9b7bb1d6aaa34c08" /><Relationship Type="http://schemas.openxmlformats.org/officeDocument/2006/relationships/image" Target="/word/media/93240adb-c35d-48cb-a692-d7f9ef1f5d14.png" Id="R47632f0c01404465" /><Relationship Type="http://schemas.openxmlformats.org/officeDocument/2006/relationships/footer" Target="/word/footer1.xml" Id="R4a752f8d2b724feb" /><Relationship Type="http://schemas.openxmlformats.org/officeDocument/2006/relationships/footer" Target="/word/footer2.xml" Id="R1e97c13f9241406b" /><Relationship Type="http://schemas.openxmlformats.org/officeDocument/2006/relationships/footer" Target="/word/footer3.xml" Id="R378e6787cb034022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599be776634d4c9b" /></Relationships>
</file>