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A3" w:rsidRDefault="00415E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28A3" w:rsidRDefault="00415E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928A3" w:rsidRDefault="00415E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28A3" w:rsidRDefault="00415E49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8928A3" w:rsidRDefault="00415E49">
      <w:pPr>
        <w:jc w:val="center"/>
      </w:pPr>
      <w:r>
        <w:rPr>
          <w:b/>
          <w:sz w:val="32"/>
          <w:szCs w:val="32"/>
        </w:rPr>
        <w:br/>
        <w:t>DFZ-2013-4675-VII-NE-EI</w:t>
      </w:r>
    </w:p>
    <w:p w:rsidR="008928A3" w:rsidRDefault="008928A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28A3">
        <w:trPr>
          <w:jc w:val="center"/>
        </w:trPr>
        <w:tc>
          <w:tcPr>
            <w:tcW w:w="1500" w:type="dxa"/>
          </w:tcPr>
          <w:p w:rsidR="008928A3" w:rsidRDefault="008928A3"/>
        </w:tc>
        <w:tc>
          <w:tcPr>
            <w:tcW w:w="375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28A3">
        <w:trPr>
          <w:jc w:val="center"/>
        </w:trPr>
        <w:tc>
          <w:tcPr>
            <w:tcW w:w="231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28A3" w:rsidRPr="00415E49" w:rsidRDefault="00415E49">
            <w:pPr>
              <w:jc w:val="center"/>
              <w:rPr>
                <w:sz w:val="18"/>
              </w:rPr>
            </w:pPr>
            <w:r w:rsidRPr="00415E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928A3" w:rsidRDefault="00415E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6BC0E5-094F-4B5D-9423-06869309CB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928A3">
        <w:trPr>
          <w:jc w:val="center"/>
        </w:trPr>
        <w:tc>
          <w:tcPr>
            <w:tcW w:w="231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28A3" w:rsidRDefault="00415E49">
      <w:r>
        <w:br w:type="page"/>
      </w:r>
    </w:p>
    <w:p w:rsidR="008928A3" w:rsidRDefault="00415E49">
      <w:r>
        <w:rPr>
          <w:b/>
        </w:rPr>
        <w:lastRenderedPageBreak/>
        <w:br/>
        <w:t>1. RESUMEN.</w:t>
      </w:r>
    </w:p>
    <w:p w:rsidR="008928A3" w:rsidRDefault="00415E49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“VIÑA Y BODEGA BOTALCURA S.A.”, en el marco de la norma de emisión DS.90/00 para el reporte del período correspondiente a JULIO del año 2013.</w:t>
      </w:r>
    </w:p>
    <w:p w:rsidR="008928A3" w:rsidRDefault="00415E49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todas las muestras del período controlado indicadas en su programa de monitoreo; El volumen de descarga informado excede el va</w:t>
      </w:r>
      <w:r>
        <w:t xml:space="preserve">lor límite indicado en su programa de monitoreo; El período controlado presenta parámetros que exceden el valor límite indicado en la norma; El establecimiento industrial no informa remuestreo para el período controlado; </w:t>
      </w:r>
    </w:p>
    <w:p w:rsidR="008928A3" w:rsidRDefault="00415E49">
      <w:r>
        <w:rPr>
          <w:b/>
        </w:rPr>
        <w:br/>
        <w:t>2. IDENTIFICACIÓN DEL PROYECTO, A</w:t>
      </w:r>
      <w:r>
        <w:rPr>
          <w:b/>
        </w:rPr>
        <w:t>CTIVIDAD O FUENTE FISCALIZADA</w:t>
      </w:r>
    </w:p>
    <w:p w:rsidR="008928A3" w:rsidRDefault="008928A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28A3">
        <w:trPr>
          <w:jc w:val="center"/>
        </w:trPr>
        <w:tc>
          <w:tcPr>
            <w:tcW w:w="2310" w:type="pct"/>
            <w:gridSpan w:val="2"/>
          </w:tcPr>
          <w:p w:rsidR="008928A3" w:rsidRDefault="00415E49">
            <w:r>
              <w:rPr>
                <w:b/>
              </w:rPr>
              <w:t>Titular de la actividad, proyecto o 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8928A3" w:rsidRDefault="00415E49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8928A3">
        <w:trPr>
          <w:jc w:val="center"/>
        </w:trPr>
        <w:tc>
          <w:tcPr>
            <w:tcW w:w="2310" w:type="pct"/>
            <w:gridSpan w:val="4"/>
          </w:tcPr>
          <w:p w:rsidR="008928A3" w:rsidRDefault="00415E49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8928A3">
        <w:trPr>
          <w:jc w:val="center"/>
        </w:trPr>
        <w:tc>
          <w:tcPr>
            <w:tcW w:w="15000" w:type="dxa"/>
          </w:tcPr>
          <w:p w:rsidR="008928A3" w:rsidRDefault="00415E49">
            <w:r>
              <w:rPr>
                <w:b/>
              </w:rPr>
              <w:t>Dirección:</w:t>
            </w:r>
            <w:r>
              <w:br/>
              <w:t xml:space="preserve">FUNDO EL </w:t>
            </w:r>
            <w:r>
              <w:t>DELIRIO, LOTE B, BOTALCURA, COMUNA DE PENCAHUE, VII REGION</w:t>
            </w:r>
          </w:p>
        </w:tc>
        <w:tc>
          <w:tcPr>
            <w:tcW w:w="15000" w:type="dxa"/>
          </w:tcPr>
          <w:p w:rsidR="008928A3" w:rsidRDefault="00415E4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928A3" w:rsidRDefault="00415E49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8928A3" w:rsidRDefault="00415E49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8928A3">
        <w:trPr>
          <w:jc w:val="center"/>
        </w:trPr>
        <w:tc>
          <w:tcPr>
            <w:tcW w:w="2310" w:type="pct"/>
            <w:gridSpan w:val="2"/>
          </w:tcPr>
          <w:p w:rsidR="008928A3" w:rsidRDefault="00415E49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8928A3" w:rsidRDefault="00415E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28A3" w:rsidRDefault="00415E49">
      <w:r>
        <w:rPr>
          <w:b/>
        </w:rPr>
        <w:br/>
        <w:t>3. ANTECEDENTES DE LA ACTIVIDAD DE FISCALIZACIÓN</w:t>
      </w:r>
    </w:p>
    <w:p w:rsidR="008928A3" w:rsidRDefault="008928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28A3">
        <w:trPr>
          <w:jc w:val="center"/>
        </w:trPr>
        <w:tc>
          <w:tcPr>
            <w:tcW w:w="12000" w:type="dxa"/>
          </w:tcPr>
          <w:p w:rsidR="008928A3" w:rsidRDefault="00415E49">
            <w:r>
              <w:t>Motivo de la Actividad de Fis</w:t>
            </w:r>
            <w:r>
              <w:t>calización:</w:t>
            </w:r>
          </w:p>
        </w:tc>
        <w:tc>
          <w:tcPr>
            <w:tcW w:w="30000" w:type="dxa"/>
          </w:tcPr>
          <w:p w:rsidR="008928A3" w:rsidRDefault="00415E49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r>
              <w:t>Materia Específica Objeto de la Fiscalización:</w:t>
            </w:r>
          </w:p>
        </w:tc>
        <w:tc>
          <w:tcPr>
            <w:tcW w:w="2310" w:type="auto"/>
          </w:tcPr>
          <w:p w:rsidR="008928A3" w:rsidRDefault="00415E49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8928A3" w:rsidRDefault="00415E49">
            <w:r>
              <w:lastRenderedPageBreak/>
              <w:t>La R</w:t>
            </w:r>
            <w:r>
              <w:t>esolución de Calificación Ambiental que regula la actividad es:</w:t>
            </w:r>
            <w:r>
              <w:br/>
            </w:r>
            <w:r>
              <w:lastRenderedPageBreak/>
              <w:t>RCA N°1 de fecha 06-01-2004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8928A3" w:rsidRDefault="00415E49">
      <w:r>
        <w:rPr>
          <w:b/>
        </w:rPr>
        <w:lastRenderedPageBreak/>
        <w:br/>
        <w:t>4. ACTIVIDADES DE FISCALIZACIÓN REALIZADAS Y RESULTADOS</w:t>
      </w:r>
    </w:p>
    <w:p w:rsidR="008928A3" w:rsidRDefault="00415E49">
      <w:r>
        <w:rPr>
          <w:b/>
        </w:rPr>
        <w:br/>
      </w:r>
      <w:r>
        <w:rPr>
          <w:b/>
        </w:rPr>
        <w:tab/>
        <w:t>4.1. Identificación de la descarga</w:t>
      </w:r>
    </w:p>
    <w:p w:rsidR="008928A3" w:rsidRDefault="008928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8928A3">
        <w:trPr>
          <w:jc w:val="center"/>
        </w:trPr>
        <w:tc>
          <w:tcPr>
            <w:tcW w:w="6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928A3" w:rsidRDefault="008928A3"/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8928A3" w:rsidRDefault="00415E49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8928A3" w:rsidRDefault="008928A3"/>
        </w:tc>
      </w:tr>
    </w:tbl>
    <w:p w:rsidR="008928A3" w:rsidRDefault="00415E49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8928A3" w:rsidRDefault="008928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8928A3">
        <w:trPr>
          <w:jc w:val="center"/>
        </w:trPr>
        <w:tc>
          <w:tcPr>
            <w:tcW w:w="2310" w:type="auto"/>
          </w:tcPr>
          <w:p w:rsidR="008928A3" w:rsidRDefault="008928A3"/>
        </w:tc>
        <w:tc>
          <w:tcPr>
            <w:tcW w:w="2310" w:type="auto"/>
          </w:tcPr>
          <w:p w:rsidR="008928A3" w:rsidRDefault="008928A3"/>
        </w:tc>
        <w:tc>
          <w:tcPr>
            <w:tcW w:w="2310" w:type="auto"/>
            <w:gridSpan w:val="8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8928A3"/>
        </w:tc>
        <w:tc>
          <w:tcPr>
            <w:tcW w:w="2310" w:type="auto"/>
          </w:tcPr>
          <w:p w:rsidR="008928A3" w:rsidRDefault="008928A3"/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28A3">
        <w:trPr>
          <w:jc w:val="center"/>
        </w:trPr>
        <w:tc>
          <w:tcPr>
            <w:tcW w:w="45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28A3" w:rsidRDefault="00415E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928A3" w:rsidRDefault="00415E49">
      <w:r>
        <w:rPr>
          <w:b/>
        </w:rPr>
        <w:br/>
        <w:t>5. CONCLUSIONES</w:t>
      </w:r>
    </w:p>
    <w:p w:rsidR="008928A3" w:rsidRDefault="00415E49">
      <w:r>
        <w:br/>
        <w:t>Del total de exigencias verificadas, se identificaron las siguientes no conformidades:</w:t>
      </w:r>
    </w:p>
    <w:p w:rsidR="008928A3" w:rsidRDefault="008928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928A3">
        <w:trPr>
          <w:jc w:val="center"/>
        </w:trPr>
        <w:tc>
          <w:tcPr>
            <w:tcW w:w="4500" w:type="dxa"/>
          </w:tcPr>
          <w:p w:rsidR="008928A3" w:rsidRDefault="00415E49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8928A3" w:rsidRDefault="00415E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28A3" w:rsidRDefault="00415E49">
            <w:pPr>
              <w:jc w:val="center"/>
            </w:pPr>
            <w:r>
              <w:t>Descripción de la No Conformidad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28A3" w:rsidRDefault="00415E49">
            <w:r>
              <w:t>Entregar con frecuencia solicitada</w:t>
            </w:r>
          </w:p>
        </w:tc>
        <w:tc>
          <w:tcPr>
            <w:tcW w:w="2310" w:type="auto"/>
          </w:tcPr>
          <w:p w:rsidR="008928A3" w:rsidRDefault="00415E49">
            <w:r>
              <w:t>El establecimiento industrial no informa en su autocontrol todas las muestras del período controlado indicadas en su programa de monitoreo.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8928A3" w:rsidRDefault="00415E49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8928A3" w:rsidRDefault="00415E49">
            <w:r>
              <w:t>El volumen de descarga informado excede el valor límite indicado en su programa de monitoreo.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928A3" w:rsidRDefault="00415E49">
            <w:r>
              <w:t>Parámetros bajo norma</w:t>
            </w:r>
          </w:p>
        </w:tc>
        <w:tc>
          <w:tcPr>
            <w:tcW w:w="2310" w:type="auto"/>
          </w:tcPr>
          <w:p w:rsidR="008928A3" w:rsidRDefault="00415E49">
            <w:r>
              <w:t>El período controlado presenta parámetros que exceden el valor límite indicado en la norma.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928A3" w:rsidRDefault="00415E49">
            <w:r>
              <w:t>Presentar Remuestras</w:t>
            </w:r>
          </w:p>
        </w:tc>
        <w:tc>
          <w:tcPr>
            <w:tcW w:w="2310" w:type="auto"/>
          </w:tcPr>
          <w:p w:rsidR="008928A3" w:rsidRDefault="00415E49">
            <w:r>
              <w:t>El e</w:t>
            </w:r>
            <w:r>
              <w:t>stablecimiento industrial no informa remuestreo para el período controlado.</w:t>
            </w:r>
          </w:p>
        </w:tc>
      </w:tr>
    </w:tbl>
    <w:p w:rsidR="008928A3" w:rsidRDefault="00415E49">
      <w:r>
        <w:rPr>
          <w:b/>
        </w:rPr>
        <w:br/>
        <w:t>6. ANEXOS</w:t>
      </w:r>
    </w:p>
    <w:p w:rsidR="008928A3" w:rsidRDefault="008928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8928A3">
        <w:trPr>
          <w:jc w:val="center"/>
        </w:trPr>
        <w:tc>
          <w:tcPr>
            <w:tcW w:w="4500" w:type="dxa"/>
          </w:tcPr>
          <w:p w:rsidR="008928A3" w:rsidRDefault="00415E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928A3" w:rsidRDefault="00415E49">
            <w:pPr>
              <w:jc w:val="center"/>
            </w:pPr>
            <w:r>
              <w:t xml:space="preserve">Nombre Anexo </w:t>
            </w:r>
          </w:p>
        </w:tc>
      </w:tr>
      <w:tr w:rsidR="008928A3">
        <w:trPr>
          <w:jc w:val="center"/>
        </w:trPr>
        <w:tc>
          <w:tcPr>
            <w:tcW w:w="2310" w:type="auto"/>
          </w:tcPr>
          <w:p w:rsidR="008928A3" w:rsidRDefault="00415E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28A3" w:rsidRDefault="00415E49">
            <w:r>
              <w:t>Ficha de resultados de autocontrol PUNTO 1 (ESTERO BOTALCURA)</w:t>
            </w:r>
          </w:p>
        </w:tc>
      </w:tr>
    </w:tbl>
    <w:p w:rsidR="00000000" w:rsidRDefault="00415E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5E49">
      <w:r>
        <w:separator/>
      </w:r>
    </w:p>
  </w:endnote>
  <w:endnote w:type="continuationSeparator" w:id="0">
    <w:p w:rsidR="00000000" w:rsidRDefault="004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49"/>
  <w:p w:rsidR="008928A3" w:rsidRDefault="00415E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5E49">
      <w:r>
        <w:separator/>
      </w:r>
    </w:p>
  </w:footnote>
  <w:footnote w:type="continuationSeparator" w:id="0">
    <w:p w:rsidR="00000000" w:rsidRDefault="0041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5E49"/>
    <w:rsid w:val="008928A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s2/X1yV28IeVHTjSL+smevgmve4=</DigestValue>
    </Reference>
    <Reference URI="#idOfficeObject" Type="http://www.w3.org/2000/09/xmldsig#Object">
      <DigestMethod Algorithm="http://www.w3.org/2000/09/xmldsig#sha1"/>
      <DigestValue>hH4owLtkPYRKl5035vDmEq+goi8=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OGy0kdh9+e/Lqg4oQ+T+9X0amd0=</DigestValue>
    </Reference>
    <Reference URI="#idValidSigLnImg" Type="http://www.w3.org/2000/09/xmldsig#Object">
      <DigestMethod Algorithm="http://www.w3.org/2000/09/xmldsig#sha1"/>
      <DigestValue>nQsHY7tOzBzeKWbwsvnHxVDYf9E=</DigestValue>
    </Reference>
    <Reference URI="#idInvalidSigLnImg" Type="http://www.w3.org/2000/09/xmldsig#Object">
      <DigestMethod Algorithm="http://www.w3.org/2000/09/xmldsig#sha1"/>
      <DigestValue>esoRGZu2y236iYMoNZirbROCiZo=</DigestValue>
    </Reference>
  </SignedInfo>
  <SignatureValue>aTVBxCLfIxoRydScOsD1iBGFyp6kG2lwkN+eoBie5Vs+Y+3c+s1S0REN9hWcxhGe/NxnsEmaWWLY
/8KEt1MHxT0xa6iIfMuEwieBYcx3xCeuVl45CrKM2V7x+LXeWME833wtJ0Zq7iguZKyWNec3ykfC
Mv/+3WkenzeKZaY4Lcv1w0y5pgVuYQar7rePAwSDaDM3fMuTGLzhNuH7Ev5ppjVsPwTEJ0bBskaK
5yna4+d2XTxJuDFSj4iq4aUk1eLtwDXHBtWS42onfibyUU2VT9558PiNgnEFZ1AYT17xoCdIRzqs
C6XIvp+a59hq+eSNvU3JKeGMnp1cm3R8wrfFjA==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/cTGHWJvNBkmw1m8aMT81kiCMhE=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8AmAH2cWALMLkb0q41dPHkZ0KBg=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1d4sbVME5vqs+zW7Plf9rtvNcxo=</DigestValue>
      </Reference>
      <Reference URI="/word/footer3.xml?ContentType=application/vnd.openxmlformats-officedocument.wordprocessingml.footer+xml">
        <DigestMethod Algorithm="http://www.w3.org/2000/09/xmldsig#sha1"/>
        <DigestValue>lSsHbiWHyElVWW4cI0uhVF56oKM=</DigestValue>
      </Reference>
      <Reference URI="/word/document.xml?ContentType=application/vnd.openxmlformats-officedocument.wordprocessingml.document.main+xml">
        <DigestMethod Algorithm="http://www.w3.org/2000/09/xmldsig#sha1"/>
        <DigestValue>8keiZikw0+OQIPecwfP22dSmyuI=</DigestValue>
      </Reference>
      <Reference URI="/word/footnotes.xml?ContentType=application/vnd.openxmlformats-officedocument.wordprocessingml.footnotes+xml">
        <DigestMethod Algorithm="http://www.w3.org/2000/09/xmldsig#sha1"/>
        <DigestValue>ouF8u1QGUzOdj1FhyCHQ4YfRJfY=</DigestValue>
      </Reference>
      <Reference URI="/word/footer1.xml?ContentType=application/vnd.openxmlformats-officedocument.wordprocessingml.footer+xml">
        <DigestMethod Algorithm="http://www.w3.org/2000/09/xmldsig#sha1"/>
        <DigestValue>lSsHbiWHyElVWW4cI0uhVF56oKM=</DigestValue>
      </Reference>
      <Reference URI="/word/footer2.xml?ContentType=application/vnd.openxmlformats-officedocument.wordprocessingml.footer+xml">
        <DigestMethod Algorithm="http://www.w3.org/2000/09/xmldsig#sha1"/>
        <DigestValue>F37ste1efO6b0qqwmHClTjd3wcg=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2014-01-24T11:37:07Z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{266BC0E5-094F-4B5D-9423-06869309CB27}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2014-01-24T11:37:07Z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BUnwXIW/0H1AAAAGUUIb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FSfBSBU/QfUAAAA5RQhI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3406</Characters>
  <Application>Microsoft Office Word</Application>
  <DocSecurity>0</DocSecurity>
  <Lines>28</Lines>
  <Paragraphs>8</Paragraphs>
  <ScaleCrop>false</ScaleCrop>
  <Company>HP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2014-01-24T11:37:00Z</dcterms:created>
  <dcterms:modified xsi:type="dcterms:W3CDTF">2014-01-24T11:37:00Z</dcterms:modified>
</cp:coreProperties>
</file>