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6e9926b729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151709bf184ccd"/>
      <w:footerReference w:type="even" r:id="Rb9e747d308fa44a6"/>
      <w:footerReference w:type="first" r:id="R98a4d656f24843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0774f166c44e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DFZ-2014-1365-XIII-NE-EI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24d604826465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06-11-2007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71538aaa2647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35cbe59514efa" /><Relationship Type="http://schemas.openxmlformats.org/officeDocument/2006/relationships/numbering" Target="/word/numbering.xml" Id="Rca89ee4e58f746d8" /><Relationship Type="http://schemas.openxmlformats.org/officeDocument/2006/relationships/settings" Target="/word/settings.xml" Id="R78eda638861e4e89" /><Relationship Type="http://schemas.openxmlformats.org/officeDocument/2006/relationships/image" Target="/word/media/5a671e78-0a9c-4f4b-b6b4-797907c00231.png" Id="R860774f166c44e62" /><Relationship Type="http://schemas.openxmlformats.org/officeDocument/2006/relationships/image" Target="/word/media/b92a2a69-1704-475d-aa79-eb6845e61b13.png" Id="R26324d6048264659" /><Relationship Type="http://schemas.openxmlformats.org/officeDocument/2006/relationships/footer" Target="/word/footer1.xml" Id="R57151709bf184ccd" /><Relationship Type="http://schemas.openxmlformats.org/officeDocument/2006/relationships/footer" Target="/word/footer2.xml" Id="Rb9e747d308fa44a6" /><Relationship Type="http://schemas.openxmlformats.org/officeDocument/2006/relationships/footer" Target="/word/footer3.xml" Id="R98a4d656f24843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71538aaa264764" /></Relationships>
</file>