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6a6e9c555548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b9af1599404b93"/>
      <w:footerReference w:type="even" r:id="R7fce782bc7414e61"/>
      <w:footerReference w:type="first" r:id="R2bcaab6403b241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6ce92bfe0043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DFZ-2015-1995-V-NE-EI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00cde985e14c6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7acc61d5c44b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753ce14ad0417c" /><Relationship Type="http://schemas.openxmlformats.org/officeDocument/2006/relationships/numbering" Target="/word/numbering.xml" Id="Rac4d8b270ea24766" /><Relationship Type="http://schemas.openxmlformats.org/officeDocument/2006/relationships/settings" Target="/word/settings.xml" Id="R8e052514c05a4b84" /><Relationship Type="http://schemas.openxmlformats.org/officeDocument/2006/relationships/image" Target="/word/media/86240c3d-2d9f-45cc-b975-4b0e1f9b691f.png" Id="R1e6ce92bfe0043c9" /><Relationship Type="http://schemas.openxmlformats.org/officeDocument/2006/relationships/image" Target="/word/media/e377a56d-fa99-475b-bb5a-a3617abf47a9.png" Id="R7400cde985e14c67" /><Relationship Type="http://schemas.openxmlformats.org/officeDocument/2006/relationships/footer" Target="/word/footer1.xml" Id="R8bb9af1599404b93" /><Relationship Type="http://schemas.openxmlformats.org/officeDocument/2006/relationships/footer" Target="/word/footer2.xml" Id="R7fce782bc7414e61" /><Relationship Type="http://schemas.openxmlformats.org/officeDocument/2006/relationships/footer" Target="/word/footer3.xml" Id="R2bcaab6403b241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7acc61d5c44b92" /></Relationships>
</file>