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fe2c17cd8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2edec2d36ae43ed"/>
      <w:footerReference w:type="even" r:id="R048533a603dc443c"/>
      <w:footerReference w:type="first" r:id="R501c751c17a440d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c1ca045d2734f0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DFZ-2016-6113-V-NE-EI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3f5d7d9bf0741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MARZO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El volumen de descarga informado excede el valor límite indicado en su programa de monitoreo;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MARZO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MARZO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MARZO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1c3a7cddced4b3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b04b778f04fba" /><Relationship Type="http://schemas.openxmlformats.org/officeDocument/2006/relationships/numbering" Target="/word/numbering.xml" Id="R09d4fca709424173" /><Relationship Type="http://schemas.openxmlformats.org/officeDocument/2006/relationships/settings" Target="/word/settings.xml" Id="R1e3ac8d49943417f" /><Relationship Type="http://schemas.openxmlformats.org/officeDocument/2006/relationships/image" Target="/word/media/1bb19101-a83d-4eaa-8cab-630da32e029a.png" Id="Rec1ca045d2734f0b" /><Relationship Type="http://schemas.openxmlformats.org/officeDocument/2006/relationships/image" Target="/word/media/4c304bc1-8c62-4dda-97a0-09e3e1356592.png" Id="R43f5d7d9bf074104" /><Relationship Type="http://schemas.openxmlformats.org/officeDocument/2006/relationships/footer" Target="/word/footer1.xml" Id="Rc2edec2d36ae43ed" /><Relationship Type="http://schemas.openxmlformats.org/officeDocument/2006/relationships/footer" Target="/word/footer2.xml" Id="R048533a603dc443c" /><Relationship Type="http://schemas.openxmlformats.org/officeDocument/2006/relationships/footer" Target="/word/footer3.xml" Id="R501c751c17a440d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1c3a7cddced4b3b" /></Relationships>
</file>