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eb1de6397240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62456d2b9045b4"/>
      <w:footerReference w:type="even" r:id="R2b8bbefe43f6493d"/>
      <w:footerReference w:type="first" r:id="R50a227c9ee3c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85224fecec42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DFZ-2015-1817-XIII-NE-EI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2873017c4478c"/>
                        <a:stretch>
                          <a:fillRect/>
                        </a:stretch>
                      </pic:blipFill>
                      <pic:spPr>
                        <a:xfrm>
                          <a:off x="0" y="0"/>
                          <a:ext cx="1105016" cy="952600"/>
                        </a:xfrm>
                        <a:prstGeom prst="rect">
                          <a:avLst/>
                        </a:prstGeom>
                      </pic:spPr>
                    </pic:pic>
                  </a:graphicData>
                </a:graphic>
              </wp:inline>
            </drawing>
            <w:r>
              <w:rPr>
                <w:sz w:val="18"/>
                <w:szCs w:val="18"/>
              </w:rPr>
              <w:br/>
            </w:r>
            <w:r>
              <w:rPr>
                <w:sz w:val="18"/>
                <w:szCs w:val="18"/>
              </w:rPr>
              <w:t>03-10-2015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PAINE).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r>
        <w:tc>
          <w:tcPr>
            <w:tcW w:w="2310" w:type="auto"/>
          </w:tcPr>
          <w:p>
            <w:pPr>
              <w:jc w:val="center"/>
            </w:pPr>
            <w:r>
              <w:t>2</w:t>
            </w:r>
          </w:p>
        </w:tc>
        <w:tc>
          <w:tcPr>
            <w:tcW w:w="2310" w:type="auto"/>
          </w:tcPr>
          <w:p>
            <w:pPr/>
            <w:r>
              <w:t>CONTROL DIRECTO 08-2014_Fallido David del Curto Paine.pdf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2458198e764d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b7b95768324dc9" /><Relationship Type="http://schemas.openxmlformats.org/officeDocument/2006/relationships/numbering" Target="/word/numbering.xml" Id="Rb848da72d11b4111" /><Relationship Type="http://schemas.openxmlformats.org/officeDocument/2006/relationships/settings" Target="/word/settings.xml" Id="Rf04509d342b94304" /><Relationship Type="http://schemas.openxmlformats.org/officeDocument/2006/relationships/image" Target="/word/media/968bec96-56a2-4f49-8030-2a6a527c3348.png" Id="R5985224fecec4279" /><Relationship Type="http://schemas.openxmlformats.org/officeDocument/2006/relationships/image" Target="/word/media/c0db897b-7fcc-4488-9ee2-47564f58c9c0.png" Id="R91c2873017c4478c" /><Relationship Type="http://schemas.openxmlformats.org/officeDocument/2006/relationships/footer" Target="/word/footer1.xml" Id="Rf062456d2b9045b4" /><Relationship Type="http://schemas.openxmlformats.org/officeDocument/2006/relationships/footer" Target="/word/footer2.xml" Id="R2b8bbefe43f6493d" /><Relationship Type="http://schemas.openxmlformats.org/officeDocument/2006/relationships/footer" Target="/word/footer3.xml" Id="R50a227c9ee3c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2458198e764d2a" /></Relationships>
</file>